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371B" w:rsidRDefault="00A3371B" w:rsidP="00A3371B">
      <w:pPr>
        <w:ind w:left="-567" w:right="-284"/>
        <w:jc w:val="both"/>
        <w:rPr>
          <w:sz w:val="22"/>
          <w:szCs w:val="22"/>
        </w:rPr>
      </w:pPr>
      <w:r w:rsidRPr="00A3371B">
        <w:rPr>
          <w:sz w:val="22"/>
          <w:szCs w:val="22"/>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1.25pt;height:789.9pt" o:ole="">
            <v:imagedata r:id="rId5" o:title=""/>
          </v:shape>
          <o:OLEObject Type="Embed" ProgID="FoxitReader.Document" ShapeID="_x0000_i1025" DrawAspect="Content" ObjectID="_1799061494" r:id="rId6"/>
        </w:object>
      </w:r>
    </w:p>
    <w:p w:rsidR="00E82837" w:rsidRPr="00A3371B" w:rsidRDefault="00E82837" w:rsidP="00A3371B">
      <w:pPr>
        <w:numPr>
          <w:ilvl w:val="0"/>
          <w:numId w:val="2"/>
        </w:numPr>
        <w:ind w:left="-567" w:firstLine="567"/>
        <w:jc w:val="both"/>
        <w:rPr>
          <w:sz w:val="22"/>
          <w:szCs w:val="22"/>
        </w:rPr>
      </w:pPr>
      <w:r w:rsidRPr="00A3371B">
        <w:rPr>
          <w:sz w:val="22"/>
          <w:szCs w:val="22"/>
        </w:rPr>
        <w:lastRenderedPageBreak/>
        <w:t>размер платы за платные дополнительные образовательные услуги;</w:t>
      </w:r>
    </w:p>
    <w:p w:rsidR="00E82837" w:rsidRPr="00CB2E2D" w:rsidRDefault="00E82837" w:rsidP="00AF6E28">
      <w:pPr>
        <w:numPr>
          <w:ilvl w:val="0"/>
          <w:numId w:val="2"/>
        </w:numPr>
        <w:ind w:left="-567" w:firstLine="567"/>
        <w:jc w:val="both"/>
        <w:rPr>
          <w:sz w:val="22"/>
          <w:szCs w:val="22"/>
        </w:rPr>
      </w:pPr>
      <w:r w:rsidRPr="00CB2E2D">
        <w:rPr>
          <w:sz w:val="22"/>
          <w:szCs w:val="22"/>
        </w:rPr>
        <w:t>Приказ «О введении платных услуг» (с указанием должностных лиц, ответственных за оказание услуг и времени работы);</w:t>
      </w:r>
    </w:p>
    <w:p w:rsidR="00E82837" w:rsidRPr="00CB2E2D" w:rsidRDefault="00E82837" w:rsidP="00AF6E28">
      <w:pPr>
        <w:numPr>
          <w:ilvl w:val="0"/>
          <w:numId w:val="2"/>
        </w:numPr>
        <w:ind w:left="-567" w:firstLine="567"/>
        <w:jc w:val="both"/>
        <w:rPr>
          <w:sz w:val="22"/>
          <w:szCs w:val="22"/>
        </w:rPr>
      </w:pPr>
      <w:r w:rsidRPr="00CB2E2D">
        <w:rPr>
          <w:sz w:val="22"/>
          <w:szCs w:val="22"/>
        </w:rPr>
        <w:t>Приказ «Об утверждении штатного расписания по платным услугам».</w:t>
      </w:r>
    </w:p>
    <w:p w:rsidR="00E82837" w:rsidRPr="00CB2E2D" w:rsidRDefault="00E82837" w:rsidP="00AF6E28">
      <w:pPr>
        <w:ind w:left="-567" w:firstLine="567"/>
        <w:jc w:val="both"/>
        <w:rPr>
          <w:sz w:val="22"/>
          <w:szCs w:val="22"/>
        </w:rPr>
      </w:pPr>
      <w:r w:rsidRPr="00CB2E2D">
        <w:rPr>
          <w:sz w:val="22"/>
          <w:szCs w:val="22"/>
        </w:rPr>
        <w:t xml:space="preserve"> Нормативный акт – Положение «О порядке и условиях предоставления платных дополнительных образовательных услуг и о порядке расходования средств, полученных от предоставления платных услуг» согласован </w:t>
      </w:r>
      <w:r w:rsidR="00CB2E2D" w:rsidRPr="00CB2E2D">
        <w:rPr>
          <w:sz w:val="22"/>
          <w:szCs w:val="22"/>
        </w:rPr>
        <w:t>на педагогическом совете ДОУ</w:t>
      </w:r>
      <w:r w:rsidRPr="00CB2E2D">
        <w:rPr>
          <w:sz w:val="22"/>
          <w:szCs w:val="22"/>
        </w:rPr>
        <w:t xml:space="preserve">. </w:t>
      </w:r>
    </w:p>
    <w:p w:rsidR="00E82837" w:rsidRPr="00CB2E2D" w:rsidRDefault="00E82837" w:rsidP="00AF6E28">
      <w:pPr>
        <w:numPr>
          <w:ilvl w:val="1"/>
          <w:numId w:val="1"/>
        </w:numPr>
        <w:ind w:left="-567" w:firstLine="567"/>
        <w:jc w:val="both"/>
        <w:rPr>
          <w:sz w:val="22"/>
          <w:szCs w:val="22"/>
        </w:rPr>
      </w:pPr>
      <w:r w:rsidRPr="00CB2E2D">
        <w:rPr>
          <w:sz w:val="22"/>
          <w:szCs w:val="22"/>
        </w:rPr>
        <w:t>ДОУ обязано обеспечить наглядность и доступность для всех участников образовательного процесса (родителе</w:t>
      </w:r>
      <w:r w:rsidR="000D14B7" w:rsidRPr="00CB2E2D">
        <w:rPr>
          <w:sz w:val="22"/>
          <w:szCs w:val="22"/>
        </w:rPr>
        <w:t>й, обу</w:t>
      </w:r>
      <w:r w:rsidRPr="00CB2E2D">
        <w:rPr>
          <w:sz w:val="22"/>
          <w:szCs w:val="22"/>
        </w:rPr>
        <w:t>ча</w:t>
      </w:r>
      <w:r w:rsidR="000D14B7" w:rsidRPr="00CB2E2D">
        <w:rPr>
          <w:sz w:val="22"/>
          <w:szCs w:val="22"/>
        </w:rPr>
        <w:t>ю</w:t>
      </w:r>
      <w:r w:rsidRPr="00CB2E2D">
        <w:rPr>
          <w:sz w:val="22"/>
          <w:szCs w:val="22"/>
        </w:rPr>
        <w:t>щихся, педагогов) следующей информации:</w:t>
      </w:r>
    </w:p>
    <w:p w:rsidR="00E82837" w:rsidRPr="00CB2E2D" w:rsidRDefault="00E82837" w:rsidP="00AF6E28">
      <w:pPr>
        <w:numPr>
          <w:ilvl w:val="0"/>
          <w:numId w:val="3"/>
        </w:numPr>
        <w:ind w:left="-567" w:firstLine="567"/>
        <w:jc w:val="both"/>
        <w:rPr>
          <w:sz w:val="22"/>
          <w:szCs w:val="22"/>
        </w:rPr>
      </w:pPr>
      <w:r w:rsidRPr="00CB2E2D">
        <w:rPr>
          <w:sz w:val="22"/>
          <w:szCs w:val="22"/>
        </w:rPr>
        <w:t xml:space="preserve">наименование и место нахождения (юридический адрес) исполнителя, а также сведения о наличии лицензии на </w:t>
      </w:r>
      <w:proofErr w:type="gramStart"/>
      <w:r w:rsidRPr="00CB2E2D">
        <w:rPr>
          <w:sz w:val="22"/>
          <w:szCs w:val="22"/>
        </w:rPr>
        <w:t>право ведения</w:t>
      </w:r>
      <w:proofErr w:type="gramEnd"/>
      <w:r w:rsidRPr="00CB2E2D">
        <w:rPr>
          <w:sz w:val="22"/>
          <w:szCs w:val="22"/>
        </w:rPr>
        <w:t xml:space="preserve"> образовательной деятельности с указанием регистрационного номера, срока действия и органа выдавшего;</w:t>
      </w:r>
    </w:p>
    <w:p w:rsidR="00E82837" w:rsidRPr="00CB2E2D" w:rsidRDefault="00E82837" w:rsidP="00AF6E28">
      <w:pPr>
        <w:numPr>
          <w:ilvl w:val="0"/>
          <w:numId w:val="3"/>
        </w:numPr>
        <w:ind w:left="-567" w:firstLine="567"/>
        <w:jc w:val="both"/>
        <w:rPr>
          <w:sz w:val="22"/>
          <w:szCs w:val="22"/>
        </w:rPr>
      </w:pPr>
      <w:r w:rsidRPr="00CB2E2D">
        <w:rPr>
          <w:sz w:val="22"/>
          <w:szCs w:val="22"/>
        </w:rPr>
        <w:t>уровень и направленность реализуемых образовательных программ, формы и сроки их освоения;</w:t>
      </w:r>
    </w:p>
    <w:p w:rsidR="00E82837" w:rsidRPr="00CB2E2D" w:rsidRDefault="00E82837" w:rsidP="00AF6E28">
      <w:pPr>
        <w:numPr>
          <w:ilvl w:val="0"/>
          <w:numId w:val="3"/>
        </w:numPr>
        <w:ind w:left="-567" w:firstLine="567"/>
        <w:jc w:val="both"/>
        <w:rPr>
          <w:sz w:val="22"/>
          <w:szCs w:val="22"/>
        </w:rPr>
      </w:pPr>
      <w:r w:rsidRPr="00CB2E2D">
        <w:rPr>
          <w:sz w:val="22"/>
          <w:szCs w:val="22"/>
        </w:rPr>
        <w:t>перечень образовательных услуг, оказываемых с согласия потребителя, порядок их предоставления;</w:t>
      </w:r>
    </w:p>
    <w:p w:rsidR="00E82837" w:rsidRPr="00CB2E2D" w:rsidRDefault="00E82837" w:rsidP="00AF6E28">
      <w:pPr>
        <w:numPr>
          <w:ilvl w:val="0"/>
          <w:numId w:val="3"/>
        </w:numPr>
        <w:ind w:left="-567" w:firstLine="567"/>
        <w:jc w:val="both"/>
        <w:rPr>
          <w:sz w:val="22"/>
          <w:szCs w:val="22"/>
        </w:rPr>
      </w:pPr>
      <w:r w:rsidRPr="00CB2E2D">
        <w:rPr>
          <w:sz w:val="22"/>
          <w:szCs w:val="22"/>
        </w:rPr>
        <w:t>стоимость образовательных услуг, и порядок их оплаты;</w:t>
      </w:r>
    </w:p>
    <w:p w:rsidR="00E82837" w:rsidRPr="00CB2E2D" w:rsidRDefault="00E82837" w:rsidP="00AF6E28">
      <w:pPr>
        <w:numPr>
          <w:ilvl w:val="0"/>
          <w:numId w:val="3"/>
        </w:numPr>
        <w:ind w:left="-567" w:firstLine="567"/>
        <w:jc w:val="both"/>
        <w:rPr>
          <w:sz w:val="22"/>
          <w:szCs w:val="22"/>
        </w:rPr>
      </w:pPr>
      <w:r w:rsidRPr="00CB2E2D">
        <w:rPr>
          <w:sz w:val="22"/>
          <w:szCs w:val="22"/>
        </w:rPr>
        <w:t xml:space="preserve">порядок приема </w:t>
      </w:r>
      <w:proofErr w:type="gramStart"/>
      <w:r w:rsidRPr="00CB2E2D">
        <w:rPr>
          <w:sz w:val="22"/>
          <w:szCs w:val="22"/>
        </w:rPr>
        <w:t>поступающих</w:t>
      </w:r>
      <w:proofErr w:type="gramEnd"/>
      <w:r w:rsidRPr="00CB2E2D">
        <w:rPr>
          <w:sz w:val="22"/>
          <w:szCs w:val="22"/>
        </w:rPr>
        <w:t xml:space="preserve"> и требования к ним.</w:t>
      </w:r>
    </w:p>
    <w:p w:rsidR="00E82837" w:rsidRPr="00CB2E2D" w:rsidRDefault="00E82837" w:rsidP="00AF6E28">
      <w:pPr>
        <w:ind w:left="-567" w:firstLine="567"/>
        <w:jc w:val="both"/>
        <w:rPr>
          <w:sz w:val="22"/>
          <w:szCs w:val="22"/>
        </w:rPr>
      </w:pPr>
      <w:r w:rsidRPr="00CB2E2D">
        <w:rPr>
          <w:sz w:val="22"/>
          <w:szCs w:val="22"/>
        </w:rPr>
        <w:t xml:space="preserve"> 3.5. С работниками, принятыми для оказания платных услуг в </w:t>
      </w:r>
      <w:r w:rsidR="000D14B7" w:rsidRPr="00CB2E2D">
        <w:rPr>
          <w:sz w:val="22"/>
          <w:szCs w:val="22"/>
        </w:rPr>
        <w:t>ДОУ</w:t>
      </w:r>
      <w:r w:rsidRPr="00CB2E2D">
        <w:rPr>
          <w:sz w:val="22"/>
          <w:szCs w:val="22"/>
        </w:rPr>
        <w:t xml:space="preserve">, заключается трудовой договор, с гражданами, не являющимися работниками образовательной организации, договор гражданско-правового характера (на возмездное оказание услуг). </w:t>
      </w:r>
    </w:p>
    <w:p w:rsidR="00E82837" w:rsidRPr="00CB2E2D" w:rsidRDefault="00E82837" w:rsidP="00AF6E28">
      <w:pPr>
        <w:ind w:left="-567" w:firstLine="567"/>
        <w:jc w:val="both"/>
        <w:rPr>
          <w:sz w:val="22"/>
          <w:szCs w:val="22"/>
        </w:rPr>
      </w:pPr>
      <w:r w:rsidRPr="00CB2E2D">
        <w:rPr>
          <w:sz w:val="22"/>
          <w:szCs w:val="22"/>
        </w:rPr>
        <w:t xml:space="preserve"> Для работников </w:t>
      </w:r>
      <w:r w:rsidR="000D14B7" w:rsidRPr="00CB2E2D">
        <w:rPr>
          <w:sz w:val="22"/>
          <w:szCs w:val="22"/>
        </w:rPr>
        <w:t>ДОУ</w:t>
      </w:r>
      <w:r w:rsidRPr="00CB2E2D">
        <w:rPr>
          <w:sz w:val="22"/>
          <w:szCs w:val="22"/>
        </w:rPr>
        <w:t xml:space="preserve">, привлекаемых к оказанию платных дополнительных образовательных услуг, данная нагрузка является  дополнительной и включается в трудовой договор с работником на основании дополнительного соглашения и издания соответствующего приказа по учреждению. </w:t>
      </w:r>
    </w:p>
    <w:p w:rsidR="00E82837" w:rsidRPr="00CB2E2D" w:rsidRDefault="006247BB" w:rsidP="00AF6E28">
      <w:pPr>
        <w:ind w:left="-567" w:firstLine="567"/>
        <w:jc w:val="both"/>
        <w:rPr>
          <w:sz w:val="22"/>
          <w:szCs w:val="22"/>
        </w:rPr>
      </w:pPr>
      <w:r w:rsidRPr="00CB2E2D">
        <w:rPr>
          <w:sz w:val="22"/>
          <w:szCs w:val="22"/>
        </w:rPr>
        <w:t xml:space="preserve">3.6. </w:t>
      </w:r>
      <w:r w:rsidR="00E82837" w:rsidRPr="00CB2E2D">
        <w:rPr>
          <w:sz w:val="22"/>
          <w:szCs w:val="22"/>
        </w:rPr>
        <w:t>Сбор средств, получаемых за предоставление платных дополнительных образовательных услуг, должен производиться только через отделение банка.</w:t>
      </w:r>
    </w:p>
    <w:p w:rsidR="00E82837" w:rsidRPr="00CB2E2D" w:rsidRDefault="006247BB" w:rsidP="00AF6E28">
      <w:pPr>
        <w:ind w:left="-567" w:firstLine="567"/>
        <w:jc w:val="both"/>
        <w:rPr>
          <w:sz w:val="22"/>
          <w:szCs w:val="22"/>
        </w:rPr>
      </w:pPr>
      <w:r w:rsidRPr="00CB2E2D">
        <w:rPr>
          <w:sz w:val="22"/>
          <w:szCs w:val="22"/>
        </w:rPr>
        <w:t xml:space="preserve">3.7. </w:t>
      </w:r>
      <w:r w:rsidR="00E82837" w:rsidRPr="00CB2E2D">
        <w:rPr>
          <w:sz w:val="22"/>
          <w:szCs w:val="22"/>
        </w:rPr>
        <w:t xml:space="preserve">Платные образовательные услуги оказываются на условиях, определенных в договоре между </w:t>
      </w:r>
      <w:r w:rsidR="000D14B7" w:rsidRPr="00CB2E2D">
        <w:rPr>
          <w:sz w:val="22"/>
          <w:szCs w:val="22"/>
        </w:rPr>
        <w:t>ДОУ</w:t>
      </w:r>
      <w:r w:rsidR="00E82837" w:rsidRPr="00CB2E2D">
        <w:rPr>
          <w:sz w:val="22"/>
          <w:szCs w:val="22"/>
        </w:rPr>
        <w:t xml:space="preserve"> и заказчиком услуг (Приложение). Заказчиками услуг могут быть родители обучающихся (законные представители) или указанные ими третьи лица (в том числе юридические). </w:t>
      </w:r>
    </w:p>
    <w:p w:rsidR="00E82837" w:rsidRPr="00CB2E2D" w:rsidRDefault="006247BB" w:rsidP="00AF6E28">
      <w:pPr>
        <w:ind w:left="-567" w:firstLine="567"/>
        <w:jc w:val="both"/>
        <w:rPr>
          <w:sz w:val="22"/>
          <w:szCs w:val="22"/>
        </w:rPr>
      </w:pPr>
      <w:r w:rsidRPr="00CB2E2D">
        <w:rPr>
          <w:sz w:val="22"/>
          <w:szCs w:val="22"/>
        </w:rPr>
        <w:t xml:space="preserve">3.8. </w:t>
      </w:r>
      <w:r w:rsidR="00E82837" w:rsidRPr="00CB2E2D">
        <w:rPr>
          <w:sz w:val="22"/>
          <w:szCs w:val="22"/>
        </w:rPr>
        <w:t xml:space="preserve">В договоре отражены права заказчика (потребителя) услуги: </w:t>
      </w:r>
    </w:p>
    <w:p w:rsidR="00E82837" w:rsidRPr="00CB2E2D" w:rsidRDefault="006247BB" w:rsidP="00AF6E28">
      <w:pPr>
        <w:ind w:left="-567" w:firstLine="567"/>
        <w:jc w:val="both"/>
        <w:rPr>
          <w:sz w:val="22"/>
          <w:szCs w:val="22"/>
        </w:rPr>
      </w:pPr>
      <w:r w:rsidRPr="00CB2E2D">
        <w:rPr>
          <w:sz w:val="22"/>
          <w:szCs w:val="22"/>
        </w:rPr>
        <w:t xml:space="preserve">3.8.1. </w:t>
      </w:r>
      <w:r w:rsidR="00E82837" w:rsidRPr="00CB2E2D">
        <w:rPr>
          <w:sz w:val="22"/>
          <w:szCs w:val="22"/>
        </w:rPr>
        <w:t>При обнаружении недостатков оказанных образовательных услуг, в том числе оказании их не в полном объеме, предусмотренном образовательными программами и учебными планами, заказчик (потребитель) вправе по своему выбору потребовать:</w:t>
      </w:r>
    </w:p>
    <w:p w:rsidR="00E82837" w:rsidRPr="00CB2E2D" w:rsidRDefault="006247BB" w:rsidP="00AF6E28">
      <w:pPr>
        <w:ind w:left="-567" w:firstLine="567"/>
        <w:jc w:val="both"/>
        <w:rPr>
          <w:sz w:val="22"/>
          <w:szCs w:val="22"/>
        </w:rPr>
      </w:pPr>
      <w:r w:rsidRPr="00CB2E2D">
        <w:rPr>
          <w:sz w:val="22"/>
          <w:szCs w:val="22"/>
        </w:rPr>
        <w:t xml:space="preserve">3.8.2. </w:t>
      </w:r>
      <w:r w:rsidR="00E82837" w:rsidRPr="00CB2E2D">
        <w:rPr>
          <w:sz w:val="22"/>
          <w:szCs w:val="22"/>
        </w:rPr>
        <w:t>безвозмездного оказания образовательных услуг;</w:t>
      </w:r>
    </w:p>
    <w:p w:rsidR="00E82837" w:rsidRPr="00CB2E2D" w:rsidRDefault="006247BB" w:rsidP="00AF6E28">
      <w:pPr>
        <w:ind w:left="-567" w:firstLine="567"/>
        <w:jc w:val="both"/>
        <w:rPr>
          <w:sz w:val="22"/>
          <w:szCs w:val="22"/>
        </w:rPr>
      </w:pPr>
      <w:r w:rsidRPr="00CB2E2D">
        <w:rPr>
          <w:sz w:val="22"/>
          <w:szCs w:val="22"/>
        </w:rPr>
        <w:t xml:space="preserve">3.8.3. </w:t>
      </w:r>
      <w:r w:rsidR="00E82837" w:rsidRPr="00CB2E2D">
        <w:rPr>
          <w:sz w:val="22"/>
          <w:szCs w:val="22"/>
        </w:rPr>
        <w:t>соразмерного уменьшения стоимости оказанных образовательных  услуг;</w:t>
      </w:r>
    </w:p>
    <w:p w:rsidR="00E82837" w:rsidRPr="00CB2E2D" w:rsidRDefault="006247BB" w:rsidP="00AF6E28">
      <w:pPr>
        <w:ind w:left="-567" w:firstLine="567"/>
        <w:jc w:val="both"/>
        <w:rPr>
          <w:sz w:val="22"/>
          <w:szCs w:val="22"/>
        </w:rPr>
      </w:pPr>
      <w:r w:rsidRPr="00CB2E2D">
        <w:rPr>
          <w:sz w:val="22"/>
          <w:szCs w:val="22"/>
        </w:rPr>
        <w:t xml:space="preserve">3.8.4. </w:t>
      </w:r>
      <w:r w:rsidR="00E82837" w:rsidRPr="00CB2E2D">
        <w:rPr>
          <w:sz w:val="22"/>
          <w:szCs w:val="22"/>
        </w:rPr>
        <w:t>возмещения понесенных им расходов по устранению недостатков,  оказанных платных образовательных услуг своими силами или третьими лицами.</w:t>
      </w:r>
    </w:p>
    <w:p w:rsidR="00E82837" w:rsidRPr="00CB2E2D" w:rsidRDefault="00E82837" w:rsidP="00AF6E28">
      <w:pPr>
        <w:ind w:left="-567" w:firstLine="567"/>
        <w:jc w:val="both"/>
        <w:rPr>
          <w:sz w:val="22"/>
          <w:szCs w:val="22"/>
        </w:rPr>
      </w:pPr>
      <w:r w:rsidRPr="00CB2E2D">
        <w:rPr>
          <w:sz w:val="22"/>
          <w:szCs w:val="22"/>
        </w:rPr>
        <w:t xml:space="preserve"> Кроме того, заказчик (потребитель) вправе отказаться от исполнения договора и потребовать полного возмещения убытков, если в установленный договором срок недостатки платных образовательных услуг не устранены исполнителем. Заказчик также вправе отказаться от исполнения договора, если им обнаружен  существенный недостаток оказанных платных образовательных услуг или иные существенные отступления от условий договора.</w:t>
      </w:r>
    </w:p>
    <w:p w:rsidR="00E82837" w:rsidRPr="00CB2E2D" w:rsidRDefault="006247BB" w:rsidP="00AF6E28">
      <w:pPr>
        <w:ind w:left="-567" w:firstLine="567"/>
        <w:jc w:val="both"/>
        <w:rPr>
          <w:sz w:val="22"/>
          <w:szCs w:val="22"/>
        </w:rPr>
      </w:pPr>
      <w:r w:rsidRPr="00CB2E2D">
        <w:rPr>
          <w:sz w:val="22"/>
          <w:szCs w:val="22"/>
        </w:rPr>
        <w:t xml:space="preserve">3.9. </w:t>
      </w:r>
      <w:r w:rsidR="00E82837" w:rsidRPr="00CB2E2D">
        <w:rPr>
          <w:sz w:val="22"/>
          <w:szCs w:val="22"/>
        </w:rPr>
        <w:t>Если исполнитель нарушил сроки оказания платных образовательных услуг (сроки начала и (или) окончания оказания платных образовательных услуг и (или) промежуточные сроки оказания платной образовательной услуги) либо если во время оказания платных образовательных услуг стало очевидным, что они не будут осуществлены в срок, заказчик вправе по своему выбору:</w:t>
      </w:r>
    </w:p>
    <w:p w:rsidR="00E82837" w:rsidRPr="00CB2E2D" w:rsidRDefault="006247BB" w:rsidP="00AF6E28">
      <w:pPr>
        <w:ind w:left="-567" w:firstLine="567"/>
        <w:jc w:val="both"/>
        <w:rPr>
          <w:sz w:val="22"/>
          <w:szCs w:val="22"/>
        </w:rPr>
      </w:pPr>
      <w:r w:rsidRPr="00CB2E2D">
        <w:rPr>
          <w:sz w:val="22"/>
          <w:szCs w:val="22"/>
        </w:rPr>
        <w:t xml:space="preserve">- </w:t>
      </w:r>
      <w:r w:rsidR="00E82837" w:rsidRPr="00CB2E2D">
        <w:rPr>
          <w:sz w:val="22"/>
          <w:szCs w:val="22"/>
        </w:rPr>
        <w:t>назначить исполнителю новый срок, в течение которого исполнитель должен приступить к оказанию платных образовательных услуг и (или) закончить оказание платных образовательных услуг;</w:t>
      </w:r>
    </w:p>
    <w:p w:rsidR="00E82837" w:rsidRPr="00CB2E2D" w:rsidRDefault="006247BB" w:rsidP="00AF6E28">
      <w:pPr>
        <w:ind w:left="-567" w:firstLine="567"/>
        <w:jc w:val="both"/>
        <w:rPr>
          <w:sz w:val="22"/>
          <w:szCs w:val="22"/>
        </w:rPr>
      </w:pPr>
      <w:r w:rsidRPr="00CB2E2D">
        <w:rPr>
          <w:sz w:val="22"/>
          <w:szCs w:val="22"/>
        </w:rPr>
        <w:t xml:space="preserve">-  </w:t>
      </w:r>
      <w:r w:rsidR="00E82837" w:rsidRPr="00CB2E2D">
        <w:rPr>
          <w:sz w:val="22"/>
          <w:szCs w:val="22"/>
        </w:rPr>
        <w:t>поручить оказать платные образовательные услуги третьим лицам за разумную цену и потребовать от исполнителя возмещения понесенных расходов;</w:t>
      </w:r>
    </w:p>
    <w:p w:rsidR="00E82837" w:rsidRPr="00CB2E2D" w:rsidRDefault="006247BB" w:rsidP="00AF6E28">
      <w:pPr>
        <w:ind w:left="-567" w:firstLine="567"/>
        <w:jc w:val="both"/>
        <w:rPr>
          <w:sz w:val="22"/>
          <w:szCs w:val="22"/>
        </w:rPr>
      </w:pPr>
      <w:r w:rsidRPr="00CB2E2D">
        <w:rPr>
          <w:sz w:val="22"/>
          <w:szCs w:val="22"/>
        </w:rPr>
        <w:t xml:space="preserve">-  </w:t>
      </w:r>
      <w:r w:rsidR="00E82837" w:rsidRPr="00CB2E2D">
        <w:rPr>
          <w:sz w:val="22"/>
          <w:szCs w:val="22"/>
        </w:rPr>
        <w:t>потребовать уменьшения стоимости платных образовательных услуг;</w:t>
      </w:r>
    </w:p>
    <w:p w:rsidR="00E82837" w:rsidRPr="00CB2E2D" w:rsidRDefault="006247BB" w:rsidP="00AF6E28">
      <w:pPr>
        <w:ind w:left="-567" w:firstLine="567"/>
        <w:jc w:val="both"/>
        <w:rPr>
          <w:sz w:val="22"/>
          <w:szCs w:val="22"/>
        </w:rPr>
      </w:pPr>
      <w:r w:rsidRPr="00CB2E2D">
        <w:rPr>
          <w:sz w:val="22"/>
          <w:szCs w:val="22"/>
        </w:rPr>
        <w:t xml:space="preserve">- </w:t>
      </w:r>
      <w:r w:rsidR="00E82837" w:rsidRPr="00CB2E2D">
        <w:rPr>
          <w:sz w:val="22"/>
          <w:szCs w:val="22"/>
        </w:rPr>
        <w:t>расторгнуть договор.</w:t>
      </w:r>
    </w:p>
    <w:p w:rsidR="00E82837" w:rsidRPr="00CB2E2D" w:rsidRDefault="006247BB" w:rsidP="00AF6E28">
      <w:pPr>
        <w:ind w:left="-567" w:firstLine="567"/>
        <w:jc w:val="both"/>
        <w:rPr>
          <w:sz w:val="22"/>
          <w:szCs w:val="22"/>
        </w:rPr>
      </w:pPr>
      <w:r w:rsidRPr="00CB2E2D">
        <w:rPr>
          <w:sz w:val="22"/>
          <w:szCs w:val="22"/>
        </w:rPr>
        <w:t xml:space="preserve">3.10. </w:t>
      </w:r>
      <w:r w:rsidR="00E82837" w:rsidRPr="00CB2E2D">
        <w:rPr>
          <w:sz w:val="22"/>
          <w:szCs w:val="22"/>
        </w:rPr>
        <w:t>Заказчик вправе потребовать полного возмещения убытков, причиненных ему в связи с нарушением сроков начала и (или) окончания оказания платных образовательных услуг, а также в связи с недостатками платных образовательных услуг.</w:t>
      </w:r>
    </w:p>
    <w:p w:rsidR="00E82837" w:rsidRPr="00CB2E2D" w:rsidRDefault="006247BB" w:rsidP="00AF6E28">
      <w:pPr>
        <w:ind w:left="-567" w:firstLine="567"/>
        <w:jc w:val="both"/>
        <w:rPr>
          <w:sz w:val="22"/>
          <w:szCs w:val="22"/>
        </w:rPr>
      </w:pPr>
      <w:r w:rsidRPr="00CB2E2D">
        <w:rPr>
          <w:sz w:val="22"/>
          <w:szCs w:val="22"/>
        </w:rPr>
        <w:t xml:space="preserve">3.11. </w:t>
      </w:r>
      <w:r w:rsidR="00E82837" w:rsidRPr="00CB2E2D">
        <w:rPr>
          <w:sz w:val="22"/>
          <w:szCs w:val="22"/>
        </w:rPr>
        <w:t xml:space="preserve">По инициативе исполнителя </w:t>
      </w:r>
      <w:proofErr w:type="gramStart"/>
      <w:r w:rsidR="00E82837" w:rsidRPr="00CB2E2D">
        <w:rPr>
          <w:sz w:val="22"/>
          <w:szCs w:val="22"/>
        </w:rPr>
        <w:t>договор</w:t>
      </w:r>
      <w:proofErr w:type="gramEnd"/>
      <w:r w:rsidR="00E82837" w:rsidRPr="00CB2E2D">
        <w:rPr>
          <w:sz w:val="22"/>
          <w:szCs w:val="22"/>
        </w:rPr>
        <w:t xml:space="preserve"> может быть расторгнут в одностороннем порядке в следующих случаях:</w:t>
      </w:r>
    </w:p>
    <w:p w:rsidR="00E82837" w:rsidRPr="00CB2E2D" w:rsidRDefault="006247BB" w:rsidP="00AF6E28">
      <w:pPr>
        <w:ind w:left="-567" w:firstLine="567"/>
        <w:jc w:val="both"/>
        <w:rPr>
          <w:sz w:val="22"/>
          <w:szCs w:val="22"/>
        </w:rPr>
      </w:pPr>
      <w:r w:rsidRPr="00CB2E2D">
        <w:rPr>
          <w:sz w:val="22"/>
          <w:szCs w:val="22"/>
        </w:rPr>
        <w:t xml:space="preserve">- </w:t>
      </w:r>
      <w:r w:rsidR="00E82837" w:rsidRPr="00CB2E2D">
        <w:rPr>
          <w:sz w:val="22"/>
          <w:szCs w:val="22"/>
        </w:rPr>
        <w:t>просрочка оплаты стоимости платных образовательных услуг;</w:t>
      </w:r>
    </w:p>
    <w:p w:rsidR="00E82837" w:rsidRPr="00CB2E2D" w:rsidRDefault="006247BB" w:rsidP="00AF6E28">
      <w:pPr>
        <w:ind w:left="-567" w:firstLine="567"/>
        <w:jc w:val="both"/>
        <w:rPr>
          <w:sz w:val="22"/>
          <w:szCs w:val="22"/>
        </w:rPr>
      </w:pPr>
      <w:r w:rsidRPr="00CB2E2D">
        <w:rPr>
          <w:sz w:val="22"/>
          <w:szCs w:val="22"/>
        </w:rPr>
        <w:t xml:space="preserve">- </w:t>
      </w:r>
      <w:r w:rsidR="00E82837" w:rsidRPr="00CB2E2D">
        <w:rPr>
          <w:sz w:val="22"/>
          <w:szCs w:val="22"/>
        </w:rPr>
        <w:t>невозможность надлежащего исполнения обязательств по оказанию платных образовательных услуг вследствие действий (бездействия) обучающегося.</w:t>
      </w:r>
    </w:p>
    <w:p w:rsidR="00CB2E2D" w:rsidRDefault="00CB2E2D" w:rsidP="00AF6E28">
      <w:pPr>
        <w:ind w:left="-567" w:firstLine="567"/>
        <w:jc w:val="both"/>
        <w:rPr>
          <w:sz w:val="22"/>
          <w:szCs w:val="22"/>
        </w:rPr>
      </w:pPr>
    </w:p>
    <w:p w:rsidR="00CB2E2D" w:rsidRDefault="00CB2E2D" w:rsidP="00AF6E28">
      <w:pPr>
        <w:ind w:left="-567" w:firstLine="567"/>
        <w:jc w:val="both"/>
        <w:rPr>
          <w:sz w:val="22"/>
          <w:szCs w:val="22"/>
        </w:rPr>
      </w:pPr>
    </w:p>
    <w:p w:rsidR="00E82837" w:rsidRPr="00CB2E2D" w:rsidRDefault="006247BB" w:rsidP="00AF6E28">
      <w:pPr>
        <w:ind w:left="-567" w:firstLine="567"/>
        <w:jc w:val="both"/>
        <w:rPr>
          <w:sz w:val="22"/>
          <w:szCs w:val="22"/>
        </w:rPr>
      </w:pPr>
      <w:r w:rsidRPr="00CB2E2D">
        <w:rPr>
          <w:sz w:val="22"/>
          <w:szCs w:val="22"/>
        </w:rPr>
        <w:lastRenderedPageBreak/>
        <w:t xml:space="preserve">3.12. </w:t>
      </w:r>
      <w:r w:rsidR="00E82837" w:rsidRPr="00CB2E2D">
        <w:rPr>
          <w:sz w:val="22"/>
          <w:szCs w:val="22"/>
        </w:rPr>
        <w:t xml:space="preserve">Договор заключается в 2х экземплярах, один из которых остается у  потребителя. </w:t>
      </w:r>
    </w:p>
    <w:p w:rsidR="00E82837" w:rsidRPr="00CB2E2D" w:rsidRDefault="006247BB" w:rsidP="00AF6E28">
      <w:pPr>
        <w:ind w:left="-567" w:firstLine="567"/>
        <w:jc w:val="both"/>
        <w:rPr>
          <w:sz w:val="22"/>
          <w:szCs w:val="22"/>
        </w:rPr>
      </w:pPr>
      <w:r w:rsidRPr="00CB2E2D">
        <w:rPr>
          <w:sz w:val="22"/>
          <w:szCs w:val="22"/>
        </w:rPr>
        <w:t xml:space="preserve">3.13. </w:t>
      </w:r>
      <w:r w:rsidR="00E82837" w:rsidRPr="00CB2E2D">
        <w:rPr>
          <w:sz w:val="22"/>
          <w:szCs w:val="22"/>
        </w:rPr>
        <w:t xml:space="preserve">Ответственность за соблюдение дисциплины цен при оказании платных  образовательных услуг, выполнение законодательства о защите  прав потребителей, правильность учета, организацию, качество услуг возлагается  непосредственно на руководителей </w:t>
      </w:r>
      <w:r w:rsidRPr="00CB2E2D">
        <w:rPr>
          <w:sz w:val="22"/>
          <w:szCs w:val="22"/>
        </w:rPr>
        <w:t>ДОУ</w:t>
      </w:r>
      <w:r w:rsidR="00E82837" w:rsidRPr="00CB2E2D">
        <w:rPr>
          <w:sz w:val="22"/>
          <w:szCs w:val="22"/>
        </w:rPr>
        <w:t>.</w:t>
      </w:r>
    </w:p>
    <w:p w:rsidR="00E82837" w:rsidRPr="00CB2E2D" w:rsidRDefault="006247BB" w:rsidP="00AF6E28">
      <w:pPr>
        <w:ind w:left="-567" w:firstLine="567"/>
        <w:jc w:val="both"/>
        <w:rPr>
          <w:sz w:val="22"/>
          <w:szCs w:val="22"/>
        </w:rPr>
      </w:pPr>
      <w:r w:rsidRPr="00CB2E2D">
        <w:rPr>
          <w:sz w:val="22"/>
          <w:szCs w:val="22"/>
        </w:rPr>
        <w:t xml:space="preserve">3.14. </w:t>
      </w:r>
      <w:r w:rsidR="00E82837" w:rsidRPr="00CB2E2D">
        <w:rPr>
          <w:sz w:val="22"/>
          <w:szCs w:val="22"/>
        </w:rPr>
        <w:t xml:space="preserve">Сведения, указанные в договоре, должны соответствовать информации, размещенной на официальном сайте образовательной организации в информационно-телекоммуникационной сети  «Интернет» на дату заключения договора. </w:t>
      </w:r>
    </w:p>
    <w:p w:rsidR="00E82837" w:rsidRPr="00CB2E2D" w:rsidRDefault="006247BB" w:rsidP="00AF6E28">
      <w:pPr>
        <w:rPr>
          <w:b/>
          <w:sz w:val="22"/>
          <w:szCs w:val="22"/>
        </w:rPr>
      </w:pPr>
      <w:r w:rsidRPr="00CB2E2D">
        <w:rPr>
          <w:b/>
          <w:sz w:val="22"/>
          <w:szCs w:val="22"/>
        </w:rPr>
        <w:t xml:space="preserve">4. </w:t>
      </w:r>
      <w:r w:rsidR="00E82837" w:rsidRPr="00CB2E2D">
        <w:rPr>
          <w:b/>
          <w:sz w:val="22"/>
          <w:szCs w:val="22"/>
        </w:rPr>
        <w:t>Определение размера платы за платные дополнительные образовательные услуги</w:t>
      </w:r>
    </w:p>
    <w:p w:rsidR="00E82837" w:rsidRPr="00CB2E2D" w:rsidRDefault="006247BB" w:rsidP="00AF6E28">
      <w:pPr>
        <w:autoSpaceDE w:val="0"/>
        <w:autoSpaceDN w:val="0"/>
        <w:adjustRightInd w:val="0"/>
        <w:ind w:left="-567" w:firstLine="567"/>
        <w:jc w:val="both"/>
        <w:rPr>
          <w:sz w:val="22"/>
          <w:szCs w:val="22"/>
        </w:rPr>
      </w:pPr>
      <w:r w:rsidRPr="00CB2E2D">
        <w:rPr>
          <w:sz w:val="22"/>
          <w:szCs w:val="22"/>
        </w:rPr>
        <w:t xml:space="preserve">4.1. </w:t>
      </w:r>
      <w:r w:rsidR="00E82837" w:rsidRPr="00CB2E2D">
        <w:rPr>
          <w:sz w:val="22"/>
          <w:szCs w:val="22"/>
        </w:rPr>
        <w:t xml:space="preserve">Устанавливается единый механизм формирования цен, предельных цен на платные услуги (далее – цены) для образовательных учреждений Минераловодского </w:t>
      </w:r>
      <w:r w:rsidRPr="00CB2E2D">
        <w:rPr>
          <w:sz w:val="22"/>
          <w:szCs w:val="22"/>
        </w:rPr>
        <w:t>муниципального</w:t>
      </w:r>
      <w:r w:rsidR="00E82837" w:rsidRPr="00CB2E2D">
        <w:rPr>
          <w:sz w:val="22"/>
          <w:szCs w:val="22"/>
        </w:rPr>
        <w:t xml:space="preserve"> округа.</w:t>
      </w:r>
    </w:p>
    <w:p w:rsidR="00E82837" w:rsidRPr="00CB2E2D" w:rsidRDefault="006247BB" w:rsidP="00AF6E28">
      <w:pPr>
        <w:autoSpaceDE w:val="0"/>
        <w:autoSpaceDN w:val="0"/>
        <w:adjustRightInd w:val="0"/>
        <w:ind w:left="-567" w:firstLine="567"/>
        <w:jc w:val="both"/>
        <w:rPr>
          <w:sz w:val="22"/>
          <w:szCs w:val="22"/>
        </w:rPr>
      </w:pPr>
      <w:r w:rsidRPr="00CB2E2D">
        <w:rPr>
          <w:sz w:val="22"/>
          <w:szCs w:val="22"/>
        </w:rPr>
        <w:t xml:space="preserve">4.2. </w:t>
      </w:r>
      <w:r w:rsidR="00E82837" w:rsidRPr="00CB2E2D">
        <w:rPr>
          <w:sz w:val="22"/>
          <w:szCs w:val="22"/>
        </w:rPr>
        <w:t xml:space="preserve">Платные услуги оказываются </w:t>
      </w:r>
      <w:r w:rsidRPr="00CB2E2D">
        <w:rPr>
          <w:sz w:val="22"/>
          <w:szCs w:val="22"/>
        </w:rPr>
        <w:t xml:space="preserve">ДОУ </w:t>
      </w:r>
      <w:r w:rsidR="00E82837" w:rsidRPr="00CB2E2D">
        <w:rPr>
          <w:sz w:val="22"/>
          <w:szCs w:val="22"/>
        </w:rPr>
        <w:t>по ценам, целиком покрывающим издержки организации на оказание данных услуг.</w:t>
      </w:r>
    </w:p>
    <w:p w:rsidR="00E82837" w:rsidRPr="00CB2E2D" w:rsidRDefault="006247BB" w:rsidP="00AF6E28">
      <w:pPr>
        <w:autoSpaceDE w:val="0"/>
        <w:autoSpaceDN w:val="0"/>
        <w:adjustRightInd w:val="0"/>
        <w:ind w:left="-567" w:firstLine="567"/>
        <w:jc w:val="both"/>
        <w:rPr>
          <w:sz w:val="22"/>
          <w:szCs w:val="22"/>
        </w:rPr>
      </w:pPr>
      <w:r w:rsidRPr="00CB2E2D">
        <w:rPr>
          <w:sz w:val="22"/>
          <w:szCs w:val="22"/>
        </w:rPr>
        <w:t xml:space="preserve">4.3.  </w:t>
      </w:r>
      <w:r w:rsidR="00E82837" w:rsidRPr="00CB2E2D">
        <w:rPr>
          <w:sz w:val="22"/>
          <w:szCs w:val="22"/>
        </w:rPr>
        <w:t>ДОУ самостоятельно определяет возможность оказания платных услуг в зависимости от материальной базы, численного состава и квалификации персонала, спроса на услугу, работу.</w:t>
      </w:r>
    </w:p>
    <w:p w:rsidR="00E82837" w:rsidRPr="00CB2E2D" w:rsidRDefault="006247BB" w:rsidP="00AF6E28">
      <w:pPr>
        <w:autoSpaceDE w:val="0"/>
        <w:autoSpaceDN w:val="0"/>
        <w:adjustRightInd w:val="0"/>
        <w:ind w:left="-567" w:firstLine="567"/>
        <w:jc w:val="both"/>
        <w:rPr>
          <w:sz w:val="22"/>
          <w:szCs w:val="22"/>
        </w:rPr>
      </w:pPr>
      <w:r w:rsidRPr="00CB2E2D">
        <w:rPr>
          <w:sz w:val="22"/>
          <w:szCs w:val="22"/>
        </w:rPr>
        <w:t xml:space="preserve">4.4. </w:t>
      </w:r>
      <w:r w:rsidR="00E82837" w:rsidRPr="00CB2E2D">
        <w:rPr>
          <w:sz w:val="22"/>
          <w:szCs w:val="22"/>
        </w:rPr>
        <w:t xml:space="preserve">ДОУ формирует перечень платных услуг по согласованию с управлением  образования администрации Минераловодского </w:t>
      </w:r>
      <w:r w:rsidRPr="00CB2E2D">
        <w:rPr>
          <w:sz w:val="22"/>
          <w:szCs w:val="22"/>
        </w:rPr>
        <w:t>муниципального</w:t>
      </w:r>
      <w:r w:rsidR="00E82837" w:rsidRPr="00CB2E2D">
        <w:rPr>
          <w:sz w:val="22"/>
          <w:szCs w:val="22"/>
        </w:rPr>
        <w:t xml:space="preserve"> округа.</w:t>
      </w:r>
    </w:p>
    <w:p w:rsidR="00E82837" w:rsidRDefault="006247BB" w:rsidP="00AF6E28">
      <w:pPr>
        <w:autoSpaceDE w:val="0"/>
        <w:autoSpaceDN w:val="0"/>
        <w:adjustRightInd w:val="0"/>
        <w:ind w:left="-567" w:firstLine="567"/>
        <w:jc w:val="both"/>
        <w:rPr>
          <w:sz w:val="22"/>
          <w:szCs w:val="22"/>
        </w:rPr>
      </w:pPr>
      <w:r w:rsidRPr="00CB2E2D">
        <w:rPr>
          <w:sz w:val="22"/>
          <w:szCs w:val="22"/>
        </w:rPr>
        <w:t xml:space="preserve">4.5. </w:t>
      </w:r>
      <w:r w:rsidR="00E82837" w:rsidRPr="00CB2E2D">
        <w:rPr>
          <w:sz w:val="22"/>
          <w:szCs w:val="22"/>
        </w:rPr>
        <w:t>Размер платы (цены) определяется на основе расчета экономически обоснованных затрат материальных и трудовых ресурсов (далее – затраты) и предоставляется для утверждения в управление образования. Увеличение стоимости платных образовательных услуг после заключения  договора не допускается.</w:t>
      </w:r>
    </w:p>
    <w:p w:rsidR="00273AF9" w:rsidRPr="00273AF9" w:rsidRDefault="00273AF9" w:rsidP="00AF6E28">
      <w:pPr>
        <w:ind w:left="-567" w:firstLine="567"/>
        <w:jc w:val="both"/>
        <w:rPr>
          <w:sz w:val="22"/>
          <w:szCs w:val="22"/>
        </w:rPr>
      </w:pPr>
      <w:r w:rsidRPr="00273AF9">
        <w:rPr>
          <w:sz w:val="22"/>
          <w:szCs w:val="22"/>
        </w:rPr>
        <w:t>4.6. ДОУ предоставляет льготы при оплате за оказание платных дополнительных образовательных услуг в размере 100% следующим категориям граждан:</w:t>
      </w:r>
    </w:p>
    <w:p w:rsidR="00273AF9" w:rsidRPr="00273AF9" w:rsidRDefault="00273AF9" w:rsidP="00AF6E28">
      <w:pPr>
        <w:pStyle w:val="a3"/>
        <w:ind w:left="-567" w:firstLine="567"/>
        <w:rPr>
          <w:sz w:val="22"/>
          <w:szCs w:val="22"/>
          <w:lang w:eastAsia="ru-RU"/>
        </w:rPr>
      </w:pPr>
      <w:r w:rsidRPr="00273AF9">
        <w:rPr>
          <w:sz w:val="22"/>
          <w:szCs w:val="22"/>
          <w:lang w:eastAsia="ru-RU"/>
        </w:rPr>
        <w:t>- дети-сироты;</w:t>
      </w:r>
    </w:p>
    <w:p w:rsidR="00273AF9" w:rsidRPr="00273AF9" w:rsidRDefault="00273AF9" w:rsidP="00AF6E28">
      <w:pPr>
        <w:pStyle w:val="a3"/>
        <w:ind w:left="-567" w:firstLine="567"/>
        <w:rPr>
          <w:sz w:val="22"/>
          <w:szCs w:val="22"/>
          <w:lang w:eastAsia="ru-RU"/>
        </w:rPr>
      </w:pPr>
      <w:r w:rsidRPr="00273AF9">
        <w:rPr>
          <w:sz w:val="22"/>
          <w:szCs w:val="22"/>
          <w:lang w:eastAsia="ru-RU"/>
        </w:rPr>
        <w:t>- опекаемые;</w:t>
      </w:r>
    </w:p>
    <w:p w:rsidR="00273AF9" w:rsidRPr="00273AF9" w:rsidRDefault="00273AF9" w:rsidP="00AF6E28">
      <w:pPr>
        <w:pStyle w:val="a3"/>
        <w:ind w:left="-567" w:firstLine="567"/>
        <w:rPr>
          <w:sz w:val="22"/>
          <w:szCs w:val="22"/>
          <w:lang w:eastAsia="ru-RU"/>
        </w:rPr>
      </w:pPr>
      <w:r w:rsidRPr="00273AF9">
        <w:rPr>
          <w:sz w:val="22"/>
          <w:szCs w:val="22"/>
          <w:lang w:eastAsia="ru-RU"/>
        </w:rPr>
        <w:t>- дети-инвалиды;</w:t>
      </w:r>
    </w:p>
    <w:p w:rsidR="00273AF9" w:rsidRPr="00CB2E2D" w:rsidRDefault="00273AF9" w:rsidP="00AF6E28">
      <w:pPr>
        <w:pStyle w:val="a3"/>
        <w:ind w:left="-567" w:firstLine="567"/>
        <w:rPr>
          <w:sz w:val="22"/>
          <w:szCs w:val="22"/>
          <w:lang w:eastAsia="ru-RU"/>
        </w:rPr>
      </w:pPr>
      <w:r w:rsidRPr="00273AF9">
        <w:rPr>
          <w:sz w:val="22"/>
          <w:szCs w:val="22"/>
          <w:lang w:eastAsia="ru-RU"/>
        </w:rPr>
        <w:t>- дети родителей (законных представителей) призванных на военную службу (добровольцы, мобилизованные, заключившие контракт) для участия в специальной военной операции, проводимой на территории Украины, ДНР, ЛНР.</w:t>
      </w:r>
    </w:p>
    <w:p w:rsidR="00E82837" w:rsidRPr="00CB2E2D" w:rsidRDefault="006247BB" w:rsidP="00AF6E28">
      <w:pPr>
        <w:autoSpaceDE w:val="0"/>
        <w:autoSpaceDN w:val="0"/>
        <w:adjustRightInd w:val="0"/>
        <w:ind w:left="-567" w:firstLine="567"/>
        <w:jc w:val="both"/>
        <w:rPr>
          <w:sz w:val="22"/>
          <w:szCs w:val="22"/>
        </w:rPr>
      </w:pPr>
      <w:r w:rsidRPr="00CB2E2D">
        <w:rPr>
          <w:sz w:val="22"/>
          <w:szCs w:val="22"/>
        </w:rPr>
        <w:t>4.</w:t>
      </w:r>
      <w:r w:rsidR="00273AF9">
        <w:rPr>
          <w:sz w:val="22"/>
          <w:szCs w:val="22"/>
        </w:rPr>
        <w:t>7</w:t>
      </w:r>
      <w:r w:rsidRPr="00CB2E2D">
        <w:rPr>
          <w:sz w:val="22"/>
          <w:szCs w:val="22"/>
        </w:rPr>
        <w:t xml:space="preserve">. </w:t>
      </w:r>
      <w:r w:rsidR="00E82837" w:rsidRPr="00CB2E2D">
        <w:rPr>
          <w:sz w:val="22"/>
          <w:szCs w:val="22"/>
        </w:rPr>
        <w:t>ДОУ, обязано своевременно и в доступном месте, а также на официальном сайте образовательной организации в информационно-телекоммуникационной сети  «Интернет» предоставлять гражданам и юридическим лицам необходимую и достоверную информацию о перечне платных услуг и их стоимости по форме согласно Таблице 1.</w:t>
      </w:r>
    </w:p>
    <w:p w:rsidR="00E82837" w:rsidRPr="00CB2E2D" w:rsidRDefault="00E82837" w:rsidP="00AF6E28">
      <w:pPr>
        <w:autoSpaceDE w:val="0"/>
        <w:autoSpaceDN w:val="0"/>
        <w:adjustRightInd w:val="0"/>
        <w:ind w:left="-567" w:firstLine="567"/>
        <w:jc w:val="right"/>
        <w:outlineLvl w:val="2"/>
        <w:rPr>
          <w:sz w:val="22"/>
          <w:szCs w:val="22"/>
        </w:rPr>
      </w:pPr>
      <w:r w:rsidRPr="00CB2E2D">
        <w:rPr>
          <w:sz w:val="22"/>
          <w:szCs w:val="22"/>
        </w:rPr>
        <w:t>Таблица 1</w:t>
      </w:r>
    </w:p>
    <w:p w:rsidR="00E82837" w:rsidRPr="00CB2E2D" w:rsidRDefault="00E82837" w:rsidP="00AF6E28">
      <w:pPr>
        <w:pStyle w:val="ConsPlusNonformat"/>
        <w:widowControl/>
        <w:ind w:left="-567" w:firstLine="567"/>
        <w:jc w:val="both"/>
        <w:rPr>
          <w:rFonts w:ascii="Times New Roman" w:hAnsi="Times New Roman" w:cs="Times New Roman"/>
        </w:rPr>
      </w:pPr>
      <w:r w:rsidRPr="00CB2E2D">
        <w:rPr>
          <w:rFonts w:ascii="Times New Roman" w:hAnsi="Times New Roman" w:cs="Times New Roman"/>
          <w:sz w:val="22"/>
          <w:szCs w:val="22"/>
        </w:rPr>
        <w:t>Информация о стоимости на платные услуги, работы, оказываемые выполняемые) __________________________________________(</w:t>
      </w:r>
      <w:r w:rsidRPr="00CB2E2D">
        <w:rPr>
          <w:rFonts w:ascii="Times New Roman" w:hAnsi="Times New Roman" w:cs="Times New Roman"/>
        </w:rPr>
        <w:t>наименование образовательного учреждения Минераловодского городского округа</w:t>
      </w:r>
    </w:p>
    <w:tbl>
      <w:tblPr>
        <w:tblW w:w="0" w:type="auto"/>
        <w:tblInd w:w="-497" w:type="dxa"/>
        <w:tblLayout w:type="fixed"/>
        <w:tblCellMar>
          <w:left w:w="70" w:type="dxa"/>
          <w:right w:w="70" w:type="dxa"/>
        </w:tblCellMar>
        <w:tblLook w:val="04A0"/>
      </w:tblPr>
      <w:tblGrid>
        <w:gridCol w:w="567"/>
        <w:gridCol w:w="7290"/>
        <w:gridCol w:w="2131"/>
      </w:tblGrid>
      <w:tr w:rsidR="00CB2E2D" w:rsidRPr="00CB2E2D" w:rsidTr="00AE7DFD">
        <w:trPr>
          <w:cantSplit/>
          <w:trHeight w:val="240"/>
        </w:trPr>
        <w:tc>
          <w:tcPr>
            <w:tcW w:w="567" w:type="dxa"/>
            <w:tcBorders>
              <w:top w:val="single" w:sz="6" w:space="0" w:color="auto"/>
              <w:left w:val="single" w:sz="6" w:space="0" w:color="auto"/>
              <w:bottom w:val="single" w:sz="6" w:space="0" w:color="auto"/>
              <w:right w:val="single" w:sz="6" w:space="0" w:color="auto"/>
            </w:tcBorders>
          </w:tcPr>
          <w:p w:rsidR="00E82837" w:rsidRPr="00CB2E2D" w:rsidRDefault="00E82837" w:rsidP="00AF6E28">
            <w:pPr>
              <w:pStyle w:val="ConsPlusCell"/>
              <w:widowControl/>
              <w:jc w:val="both"/>
              <w:rPr>
                <w:rFonts w:ascii="Times New Roman" w:hAnsi="Times New Roman" w:cs="Times New Roman"/>
                <w:sz w:val="22"/>
                <w:szCs w:val="22"/>
              </w:rPr>
            </w:pPr>
          </w:p>
        </w:tc>
        <w:tc>
          <w:tcPr>
            <w:tcW w:w="7290" w:type="dxa"/>
            <w:tcBorders>
              <w:top w:val="single" w:sz="6" w:space="0" w:color="auto"/>
              <w:left w:val="single" w:sz="6" w:space="0" w:color="auto"/>
              <w:bottom w:val="single" w:sz="6" w:space="0" w:color="auto"/>
              <w:right w:val="single" w:sz="6" w:space="0" w:color="auto"/>
            </w:tcBorders>
            <w:hideMark/>
          </w:tcPr>
          <w:p w:rsidR="00E82837" w:rsidRPr="00CB2E2D" w:rsidRDefault="00E82837" w:rsidP="00AF6E28">
            <w:pPr>
              <w:pStyle w:val="ConsPlusCell"/>
              <w:widowControl/>
              <w:jc w:val="both"/>
              <w:rPr>
                <w:rFonts w:ascii="Times New Roman" w:hAnsi="Times New Roman" w:cs="Times New Roman"/>
                <w:sz w:val="22"/>
                <w:szCs w:val="22"/>
              </w:rPr>
            </w:pPr>
            <w:r w:rsidRPr="00CB2E2D">
              <w:rPr>
                <w:rFonts w:ascii="Times New Roman" w:hAnsi="Times New Roman" w:cs="Times New Roman"/>
                <w:sz w:val="22"/>
                <w:szCs w:val="22"/>
              </w:rPr>
              <w:t xml:space="preserve">Наименование услуги (работы)          </w:t>
            </w:r>
          </w:p>
        </w:tc>
        <w:tc>
          <w:tcPr>
            <w:tcW w:w="2131" w:type="dxa"/>
            <w:tcBorders>
              <w:top w:val="single" w:sz="6" w:space="0" w:color="auto"/>
              <w:left w:val="single" w:sz="6" w:space="0" w:color="auto"/>
              <w:bottom w:val="single" w:sz="6" w:space="0" w:color="auto"/>
              <w:right w:val="single" w:sz="6" w:space="0" w:color="auto"/>
            </w:tcBorders>
            <w:hideMark/>
          </w:tcPr>
          <w:p w:rsidR="00E82837" w:rsidRPr="00CB2E2D" w:rsidRDefault="00E82837" w:rsidP="00AF6E28">
            <w:pPr>
              <w:pStyle w:val="ConsPlusCell"/>
              <w:widowControl/>
              <w:jc w:val="both"/>
              <w:rPr>
                <w:rFonts w:ascii="Times New Roman" w:hAnsi="Times New Roman" w:cs="Times New Roman"/>
                <w:sz w:val="22"/>
                <w:szCs w:val="22"/>
              </w:rPr>
            </w:pPr>
            <w:r w:rsidRPr="00CB2E2D">
              <w:rPr>
                <w:rFonts w:ascii="Times New Roman" w:hAnsi="Times New Roman" w:cs="Times New Roman"/>
                <w:sz w:val="22"/>
                <w:szCs w:val="22"/>
              </w:rPr>
              <w:t xml:space="preserve">Цена        </w:t>
            </w:r>
          </w:p>
        </w:tc>
      </w:tr>
      <w:tr w:rsidR="00CB2E2D" w:rsidRPr="00CB2E2D" w:rsidTr="00AE7DFD">
        <w:trPr>
          <w:cantSplit/>
          <w:trHeight w:val="240"/>
        </w:trPr>
        <w:tc>
          <w:tcPr>
            <w:tcW w:w="567" w:type="dxa"/>
            <w:tcBorders>
              <w:top w:val="single" w:sz="6" w:space="0" w:color="auto"/>
              <w:left w:val="single" w:sz="6" w:space="0" w:color="auto"/>
              <w:bottom w:val="single" w:sz="6" w:space="0" w:color="auto"/>
              <w:right w:val="single" w:sz="6" w:space="0" w:color="auto"/>
            </w:tcBorders>
            <w:hideMark/>
          </w:tcPr>
          <w:p w:rsidR="00E82837" w:rsidRPr="00CB2E2D" w:rsidRDefault="00E82837" w:rsidP="00AF6E28">
            <w:pPr>
              <w:pStyle w:val="ConsPlusCell"/>
              <w:widowControl/>
              <w:jc w:val="both"/>
              <w:rPr>
                <w:rFonts w:ascii="Times New Roman" w:hAnsi="Times New Roman" w:cs="Times New Roman"/>
                <w:sz w:val="22"/>
                <w:szCs w:val="22"/>
              </w:rPr>
            </w:pPr>
            <w:r w:rsidRPr="00CB2E2D">
              <w:rPr>
                <w:rFonts w:ascii="Times New Roman" w:hAnsi="Times New Roman" w:cs="Times New Roman"/>
                <w:sz w:val="22"/>
                <w:szCs w:val="22"/>
              </w:rPr>
              <w:t xml:space="preserve">1.  </w:t>
            </w:r>
          </w:p>
        </w:tc>
        <w:tc>
          <w:tcPr>
            <w:tcW w:w="7290" w:type="dxa"/>
            <w:tcBorders>
              <w:top w:val="single" w:sz="6" w:space="0" w:color="auto"/>
              <w:left w:val="single" w:sz="6" w:space="0" w:color="auto"/>
              <w:bottom w:val="single" w:sz="6" w:space="0" w:color="auto"/>
              <w:right w:val="single" w:sz="6" w:space="0" w:color="auto"/>
            </w:tcBorders>
          </w:tcPr>
          <w:p w:rsidR="00E82837" w:rsidRPr="00CB2E2D" w:rsidRDefault="00E82837" w:rsidP="00AF6E28">
            <w:pPr>
              <w:pStyle w:val="ConsPlusCell"/>
              <w:widowControl/>
              <w:jc w:val="both"/>
              <w:rPr>
                <w:rFonts w:ascii="Times New Roman" w:hAnsi="Times New Roman" w:cs="Times New Roman"/>
                <w:sz w:val="22"/>
                <w:szCs w:val="22"/>
              </w:rPr>
            </w:pPr>
          </w:p>
        </w:tc>
        <w:tc>
          <w:tcPr>
            <w:tcW w:w="2131" w:type="dxa"/>
            <w:tcBorders>
              <w:top w:val="single" w:sz="6" w:space="0" w:color="auto"/>
              <w:left w:val="single" w:sz="6" w:space="0" w:color="auto"/>
              <w:bottom w:val="single" w:sz="6" w:space="0" w:color="auto"/>
              <w:right w:val="single" w:sz="6" w:space="0" w:color="auto"/>
            </w:tcBorders>
          </w:tcPr>
          <w:p w:rsidR="00E82837" w:rsidRPr="00CB2E2D" w:rsidRDefault="00E82837" w:rsidP="00AF6E28">
            <w:pPr>
              <w:pStyle w:val="ConsPlusCell"/>
              <w:widowControl/>
              <w:jc w:val="both"/>
              <w:rPr>
                <w:rFonts w:ascii="Times New Roman" w:hAnsi="Times New Roman" w:cs="Times New Roman"/>
                <w:sz w:val="22"/>
                <w:szCs w:val="22"/>
              </w:rPr>
            </w:pPr>
          </w:p>
        </w:tc>
      </w:tr>
      <w:tr w:rsidR="00CB2E2D" w:rsidRPr="00CB2E2D" w:rsidTr="00AE7DFD">
        <w:trPr>
          <w:cantSplit/>
          <w:trHeight w:val="240"/>
        </w:trPr>
        <w:tc>
          <w:tcPr>
            <w:tcW w:w="567" w:type="dxa"/>
            <w:tcBorders>
              <w:top w:val="single" w:sz="6" w:space="0" w:color="auto"/>
              <w:left w:val="single" w:sz="6" w:space="0" w:color="auto"/>
              <w:bottom w:val="single" w:sz="6" w:space="0" w:color="auto"/>
              <w:right w:val="single" w:sz="6" w:space="0" w:color="auto"/>
            </w:tcBorders>
            <w:hideMark/>
          </w:tcPr>
          <w:p w:rsidR="00E82837" w:rsidRPr="00CB2E2D" w:rsidRDefault="00E82837" w:rsidP="00AF6E28">
            <w:pPr>
              <w:pStyle w:val="ConsPlusCell"/>
              <w:widowControl/>
              <w:jc w:val="both"/>
              <w:rPr>
                <w:rFonts w:ascii="Times New Roman" w:hAnsi="Times New Roman" w:cs="Times New Roman"/>
                <w:sz w:val="22"/>
                <w:szCs w:val="22"/>
              </w:rPr>
            </w:pPr>
            <w:r w:rsidRPr="00CB2E2D">
              <w:rPr>
                <w:rFonts w:ascii="Times New Roman" w:hAnsi="Times New Roman" w:cs="Times New Roman"/>
                <w:sz w:val="22"/>
                <w:szCs w:val="22"/>
              </w:rPr>
              <w:t xml:space="preserve">2.  </w:t>
            </w:r>
          </w:p>
        </w:tc>
        <w:tc>
          <w:tcPr>
            <w:tcW w:w="7290" w:type="dxa"/>
            <w:tcBorders>
              <w:top w:val="single" w:sz="6" w:space="0" w:color="auto"/>
              <w:left w:val="single" w:sz="6" w:space="0" w:color="auto"/>
              <w:bottom w:val="single" w:sz="6" w:space="0" w:color="auto"/>
              <w:right w:val="single" w:sz="6" w:space="0" w:color="auto"/>
            </w:tcBorders>
          </w:tcPr>
          <w:p w:rsidR="00E82837" w:rsidRPr="00CB2E2D" w:rsidRDefault="00E82837" w:rsidP="00AF6E28">
            <w:pPr>
              <w:pStyle w:val="ConsPlusCell"/>
              <w:widowControl/>
              <w:jc w:val="both"/>
              <w:rPr>
                <w:rFonts w:ascii="Times New Roman" w:hAnsi="Times New Roman" w:cs="Times New Roman"/>
                <w:sz w:val="22"/>
                <w:szCs w:val="22"/>
              </w:rPr>
            </w:pPr>
          </w:p>
        </w:tc>
        <w:tc>
          <w:tcPr>
            <w:tcW w:w="2131" w:type="dxa"/>
            <w:tcBorders>
              <w:top w:val="single" w:sz="6" w:space="0" w:color="auto"/>
              <w:left w:val="single" w:sz="6" w:space="0" w:color="auto"/>
              <w:bottom w:val="single" w:sz="6" w:space="0" w:color="auto"/>
              <w:right w:val="single" w:sz="6" w:space="0" w:color="auto"/>
            </w:tcBorders>
          </w:tcPr>
          <w:p w:rsidR="00E82837" w:rsidRPr="00CB2E2D" w:rsidRDefault="00E82837" w:rsidP="00AF6E28">
            <w:pPr>
              <w:pStyle w:val="ConsPlusCell"/>
              <w:widowControl/>
              <w:jc w:val="both"/>
              <w:rPr>
                <w:rFonts w:ascii="Times New Roman" w:hAnsi="Times New Roman" w:cs="Times New Roman"/>
                <w:sz w:val="22"/>
                <w:szCs w:val="22"/>
              </w:rPr>
            </w:pPr>
          </w:p>
        </w:tc>
      </w:tr>
      <w:tr w:rsidR="00CB2E2D" w:rsidRPr="00CB2E2D" w:rsidTr="00AE7DFD">
        <w:trPr>
          <w:cantSplit/>
          <w:trHeight w:val="240"/>
        </w:trPr>
        <w:tc>
          <w:tcPr>
            <w:tcW w:w="567" w:type="dxa"/>
            <w:tcBorders>
              <w:top w:val="single" w:sz="6" w:space="0" w:color="auto"/>
              <w:left w:val="single" w:sz="6" w:space="0" w:color="auto"/>
              <w:bottom w:val="single" w:sz="6" w:space="0" w:color="auto"/>
              <w:right w:val="single" w:sz="6" w:space="0" w:color="auto"/>
            </w:tcBorders>
            <w:hideMark/>
          </w:tcPr>
          <w:p w:rsidR="00E82837" w:rsidRPr="00CB2E2D" w:rsidRDefault="00E82837" w:rsidP="00AF6E28">
            <w:pPr>
              <w:pStyle w:val="ConsPlusCell"/>
              <w:widowControl/>
              <w:jc w:val="both"/>
              <w:rPr>
                <w:rFonts w:ascii="Times New Roman" w:hAnsi="Times New Roman" w:cs="Times New Roman"/>
                <w:sz w:val="22"/>
                <w:szCs w:val="22"/>
              </w:rPr>
            </w:pPr>
            <w:r w:rsidRPr="00CB2E2D">
              <w:rPr>
                <w:rFonts w:ascii="Times New Roman" w:hAnsi="Times New Roman" w:cs="Times New Roman"/>
                <w:sz w:val="22"/>
                <w:szCs w:val="22"/>
              </w:rPr>
              <w:t xml:space="preserve">3.  </w:t>
            </w:r>
          </w:p>
        </w:tc>
        <w:tc>
          <w:tcPr>
            <w:tcW w:w="7290" w:type="dxa"/>
            <w:tcBorders>
              <w:top w:val="single" w:sz="6" w:space="0" w:color="auto"/>
              <w:left w:val="single" w:sz="6" w:space="0" w:color="auto"/>
              <w:bottom w:val="single" w:sz="6" w:space="0" w:color="auto"/>
              <w:right w:val="single" w:sz="6" w:space="0" w:color="auto"/>
            </w:tcBorders>
          </w:tcPr>
          <w:p w:rsidR="00E82837" w:rsidRPr="00CB2E2D" w:rsidRDefault="00E82837" w:rsidP="00AF6E28">
            <w:pPr>
              <w:pStyle w:val="ConsPlusCell"/>
              <w:widowControl/>
              <w:jc w:val="both"/>
              <w:rPr>
                <w:rFonts w:ascii="Times New Roman" w:hAnsi="Times New Roman" w:cs="Times New Roman"/>
                <w:sz w:val="22"/>
                <w:szCs w:val="22"/>
              </w:rPr>
            </w:pPr>
          </w:p>
        </w:tc>
        <w:tc>
          <w:tcPr>
            <w:tcW w:w="2131" w:type="dxa"/>
            <w:tcBorders>
              <w:top w:val="single" w:sz="6" w:space="0" w:color="auto"/>
              <w:left w:val="single" w:sz="6" w:space="0" w:color="auto"/>
              <w:bottom w:val="single" w:sz="6" w:space="0" w:color="auto"/>
              <w:right w:val="single" w:sz="6" w:space="0" w:color="auto"/>
            </w:tcBorders>
          </w:tcPr>
          <w:p w:rsidR="00E82837" w:rsidRPr="00CB2E2D" w:rsidRDefault="00E82837" w:rsidP="00AF6E28">
            <w:pPr>
              <w:pStyle w:val="ConsPlusCell"/>
              <w:widowControl/>
              <w:jc w:val="both"/>
              <w:rPr>
                <w:rFonts w:ascii="Times New Roman" w:hAnsi="Times New Roman" w:cs="Times New Roman"/>
                <w:sz w:val="22"/>
                <w:szCs w:val="22"/>
              </w:rPr>
            </w:pPr>
          </w:p>
        </w:tc>
      </w:tr>
    </w:tbl>
    <w:p w:rsidR="00E82837" w:rsidRPr="00CB2E2D" w:rsidRDefault="00082E7D" w:rsidP="00AF6E28">
      <w:pPr>
        <w:autoSpaceDE w:val="0"/>
        <w:autoSpaceDN w:val="0"/>
        <w:adjustRightInd w:val="0"/>
        <w:ind w:left="-567" w:firstLine="567"/>
        <w:jc w:val="both"/>
        <w:rPr>
          <w:sz w:val="22"/>
          <w:szCs w:val="22"/>
        </w:rPr>
      </w:pPr>
      <w:r w:rsidRPr="00CB2E2D">
        <w:rPr>
          <w:sz w:val="22"/>
          <w:szCs w:val="22"/>
        </w:rPr>
        <w:t>4.</w:t>
      </w:r>
      <w:r w:rsidR="00273AF9">
        <w:rPr>
          <w:sz w:val="22"/>
          <w:szCs w:val="22"/>
        </w:rPr>
        <w:t>8</w:t>
      </w:r>
      <w:r w:rsidRPr="00CB2E2D">
        <w:rPr>
          <w:sz w:val="22"/>
          <w:szCs w:val="22"/>
        </w:rPr>
        <w:t xml:space="preserve">. </w:t>
      </w:r>
      <w:r w:rsidR="00E82837" w:rsidRPr="00CB2E2D">
        <w:rPr>
          <w:sz w:val="22"/>
          <w:szCs w:val="22"/>
        </w:rPr>
        <w:t>Размер платы формируется на основе себестоимости оказания платной услуги, с учетом спроса на платную услугу, требований к качеству платной услуги</w:t>
      </w:r>
      <w:r w:rsidR="00E82837" w:rsidRPr="00CB2E2D">
        <w:rPr>
          <w:color w:val="FF0000"/>
          <w:sz w:val="22"/>
          <w:szCs w:val="22"/>
        </w:rPr>
        <w:t>,</w:t>
      </w:r>
      <w:r w:rsidR="00E82837" w:rsidRPr="00CB2E2D">
        <w:rPr>
          <w:sz w:val="22"/>
          <w:szCs w:val="22"/>
        </w:rPr>
        <w:t xml:space="preserve"> а также с учетом положений отраслевых и ведомственных нормативных правовых актов по определению расчетно-нормативных затрат на оказание платной услуги. Состав расходов, включаемых в производственную себестоимость, определяется в соответствии с Налоговым кодексом Российской Федерации (глава 25 «Налог на прибыль организаций»).</w:t>
      </w:r>
    </w:p>
    <w:p w:rsidR="00E82837" w:rsidRPr="00CB2E2D" w:rsidRDefault="00082E7D" w:rsidP="00AF6E28">
      <w:pPr>
        <w:autoSpaceDE w:val="0"/>
        <w:autoSpaceDN w:val="0"/>
        <w:adjustRightInd w:val="0"/>
        <w:ind w:left="-567" w:firstLine="567"/>
        <w:jc w:val="both"/>
        <w:rPr>
          <w:sz w:val="22"/>
          <w:szCs w:val="22"/>
        </w:rPr>
      </w:pPr>
      <w:r w:rsidRPr="00CB2E2D">
        <w:rPr>
          <w:sz w:val="22"/>
          <w:szCs w:val="22"/>
        </w:rPr>
        <w:t>4.</w:t>
      </w:r>
      <w:r w:rsidR="00273AF9">
        <w:rPr>
          <w:sz w:val="22"/>
          <w:szCs w:val="22"/>
        </w:rPr>
        <w:t>9</w:t>
      </w:r>
      <w:r w:rsidRPr="00CB2E2D">
        <w:rPr>
          <w:sz w:val="22"/>
          <w:szCs w:val="22"/>
        </w:rPr>
        <w:t xml:space="preserve">. </w:t>
      </w:r>
      <w:proofErr w:type="gramStart"/>
      <w:r w:rsidR="00E82837" w:rsidRPr="00CB2E2D">
        <w:rPr>
          <w:sz w:val="22"/>
          <w:szCs w:val="22"/>
        </w:rPr>
        <w:t xml:space="preserve">Затраты  ДОУ делятся на затраты, непосредственно связанные с оказанием платной услуги и потребляемые в процессе ее предоставления, и затраты, необходимые для обеспечения деятельности </w:t>
      </w:r>
      <w:r w:rsidRPr="00CB2E2D">
        <w:rPr>
          <w:sz w:val="22"/>
          <w:szCs w:val="22"/>
        </w:rPr>
        <w:t xml:space="preserve">ДОУ </w:t>
      </w:r>
      <w:r w:rsidR="00E82837" w:rsidRPr="00CB2E2D">
        <w:rPr>
          <w:sz w:val="22"/>
          <w:szCs w:val="22"/>
        </w:rPr>
        <w:t>в целом, но не потребляемые непосредственно в процессе оказания платной услуги.</w:t>
      </w:r>
      <w:proofErr w:type="gramEnd"/>
    </w:p>
    <w:p w:rsidR="00E82837" w:rsidRPr="00CB2E2D" w:rsidRDefault="00E62A33" w:rsidP="00AF6E28">
      <w:pPr>
        <w:autoSpaceDE w:val="0"/>
        <w:autoSpaceDN w:val="0"/>
        <w:adjustRightInd w:val="0"/>
        <w:ind w:left="-567" w:firstLine="567"/>
        <w:jc w:val="both"/>
        <w:rPr>
          <w:sz w:val="22"/>
          <w:szCs w:val="22"/>
        </w:rPr>
      </w:pPr>
      <w:r w:rsidRPr="00CB2E2D">
        <w:rPr>
          <w:sz w:val="22"/>
          <w:szCs w:val="22"/>
        </w:rPr>
        <w:t>4.</w:t>
      </w:r>
      <w:r w:rsidR="00273AF9">
        <w:rPr>
          <w:sz w:val="22"/>
          <w:szCs w:val="22"/>
        </w:rPr>
        <w:t>10</w:t>
      </w:r>
      <w:r w:rsidRPr="00CB2E2D">
        <w:rPr>
          <w:sz w:val="22"/>
          <w:szCs w:val="22"/>
        </w:rPr>
        <w:t xml:space="preserve">. </w:t>
      </w:r>
      <w:r w:rsidR="00E82837" w:rsidRPr="00CB2E2D">
        <w:rPr>
          <w:sz w:val="22"/>
          <w:szCs w:val="22"/>
        </w:rPr>
        <w:t>К затратам, непосредственно связанным с оказанием платной услуги, относятся:</w:t>
      </w:r>
    </w:p>
    <w:p w:rsidR="00E82837" w:rsidRPr="00CB2E2D" w:rsidRDefault="00E82837" w:rsidP="00AF6E28">
      <w:pPr>
        <w:numPr>
          <w:ilvl w:val="0"/>
          <w:numId w:val="8"/>
        </w:numPr>
        <w:autoSpaceDE w:val="0"/>
        <w:autoSpaceDN w:val="0"/>
        <w:adjustRightInd w:val="0"/>
        <w:ind w:left="-567" w:firstLine="567"/>
        <w:jc w:val="both"/>
        <w:rPr>
          <w:sz w:val="22"/>
          <w:szCs w:val="22"/>
        </w:rPr>
      </w:pPr>
      <w:r w:rsidRPr="00CB2E2D">
        <w:rPr>
          <w:sz w:val="22"/>
          <w:szCs w:val="22"/>
        </w:rPr>
        <w:t>затраты на персонал, непосредственно участвующий в процессе оказания платной услуги (основной персонал);</w:t>
      </w:r>
    </w:p>
    <w:p w:rsidR="00E82837" w:rsidRPr="00CB2E2D" w:rsidRDefault="00E82837" w:rsidP="00AF6E28">
      <w:pPr>
        <w:numPr>
          <w:ilvl w:val="0"/>
          <w:numId w:val="8"/>
        </w:numPr>
        <w:autoSpaceDE w:val="0"/>
        <w:autoSpaceDN w:val="0"/>
        <w:adjustRightInd w:val="0"/>
        <w:ind w:left="-567" w:firstLine="567"/>
        <w:jc w:val="both"/>
        <w:rPr>
          <w:sz w:val="22"/>
          <w:szCs w:val="22"/>
        </w:rPr>
      </w:pPr>
      <w:r w:rsidRPr="00CB2E2D">
        <w:rPr>
          <w:sz w:val="22"/>
          <w:szCs w:val="22"/>
        </w:rPr>
        <w:t>материальные запасы, полностью потребляемые в процессе оказания платной услуги;</w:t>
      </w:r>
    </w:p>
    <w:p w:rsidR="00E82837" w:rsidRPr="00CB2E2D" w:rsidRDefault="00E82837" w:rsidP="00AF6E28">
      <w:pPr>
        <w:numPr>
          <w:ilvl w:val="0"/>
          <w:numId w:val="8"/>
        </w:numPr>
        <w:autoSpaceDE w:val="0"/>
        <w:autoSpaceDN w:val="0"/>
        <w:adjustRightInd w:val="0"/>
        <w:ind w:left="-567" w:firstLine="567"/>
        <w:jc w:val="both"/>
        <w:rPr>
          <w:sz w:val="22"/>
          <w:szCs w:val="22"/>
        </w:rPr>
      </w:pPr>
      <w:r w:rsidRPr="00CB2E2D">
        <w:rPr>
          <w:sz w:val="22"/>
          <w:szCs w:val="22"/>
        </w:rPr>
        <w:t>затраты (амортизация) оборудования, используемого в процессе оказания платной услуги;</w:t>
      </w:r>
    </w:p>
    <w:p w:rsidR="00E82837" w:rsidRPr="00CB2E2D" w:rsidRDefault="00E82837" w:rsidP="00AF6E28">
      <w:pPr>
        <w:numPr>
          <w:ilvl w:val="0"/>
          <w:numId w:val="8"/>
        </w:numPr>
        <w:autoSpaceDE w:val="0"/>
        <w:autoSpaceDN w:val="0"/>
        <w:adjustRightInd w:val="0"/>
        <w:ind w:left="-567" w:firstLine="567"/>
        <w:jc w:val="both"/>
        <w:rPr>
          <w:sz w:val="22"/>
          <w:szCs w:val="22"/>
        </w:rPr>
      </w:pPr>
      <w:r w:rsidRPr="00CB2E2D">
        <w:rPr>
          <w:sz w:val="22"/>
          <w:szCs w:val="22"/>
        </w:rPr>
        <w:t>прочие расходы, отражающие специфику оказания платной услуги.</w:t>
      </w:r>
    </w:p>
    <w:p w:rsidR="00E82837" w:rsidRPr="00CB2E2D" w:rsidRDefault="00E62A33" w:rsidP="00AF6E28">
      <w:pPr>
        <w:autoSpaceDE w:val="0"/>
        <w:autoSpaceDN w:val="0"/>
        <w:adjustRightInd w:val="0"/>
        <w:ind w:left="-567" w:firstLine="567"/>
        <w:jc w:val="both"/>
        <w:rPr>
          <w:sz w:val="22"/>
          <w:szCs w:val="22"/>
        </w:rPr>
      </w:pPr>
      <w:r w:rsidRPr="00CB2E2D">
        <w:rPr>
          <w:sz w:val="22"/>
          <w:szCs w:val="22"/>
        </w:rPr>
        <w:t>4.1</w:t>
      </w:r>
      <w:r w:rsidR="00273AF9">
        <w:rPr>
          <w:sz w:val="22"/>
          <w:szCs w:val="22"/>
        </w:rPr>
        <w:t>1</w:t>
      </w:r>
      <w:r w:rsidRPr="00CB2E2D">
        <w:rPr>
          <w:sz w:val="22"/>
          <w:szCs w:val="22"/>
        </w:rPr>
        <w:t xml:space="preserve">. </w:t>
      </w:r>
      <w:r w:rsidR="00E82837" w:rsidRPr="00CB2E2D">
        <w:rPr>
          <w:sz w:val="22"/>
          <w:szCs w:val="22"/>
        </w:rPr>
        <w:t>К затратам, необходимым для обеспечения деятельности учреждения в целом, но не потребляемым непосредственно в процессе оказания платной услуги (далее – накладные затраты), относятся:</w:t>
      </w:r>
    </w:p>
    <w:p w:rsidR="00E82837" w:rsidRPr="00CB2E2D" w:rsidRDefault="00E82837" w:rsidP="00AF6E28">
      <w:pPr>
        <w:numPr>
          <w:ilvl w:val="0"/>
          <w:numId w:val="9"/>
        </w:numPr>
        <w:autoSpaceDE w:val="0"/>
        <w:autoSpaceDN w:val="0"/>
        <w:adjustRightInd w:val="0"/>
        <w:ind w:left="-567" w:firstLine="567"/>
        <w:jc w:val="both"/>
        <w:rPr>
          <w:sz w:val="22"/>
          <w:szCs w:val="22"/>
        </w:rPr>
      </w:pPr>
      <w:r w:rsidRPr="00CB2E2D">
        <w:rPr>
          <w:sz w:val="22"/>
          <w:szCs w:val="22"/>
        </w:rPr>
        <w:t>затраты на персонал образовательной организации, не участвующий непосредственно в процессе оказания платной услуги (далее – административно-управленческий персонал);</w:t>
      </w:r>
    </w:p>
    <w:p w:rsidR="00E82837" w:rsidRPr="00CB2E2D" w:rsidRDefault="00E82837" w:rsidP="00AF6E28">
      <w:pPr>
        <w:numPr>
          <w:ilvl w:val="0"/>
          <w:numId w:val="9"/>
        </w:numPr>
        <w:autoSpaceDE w:val="0"/>
        <w:autoSpaceDN w:val="0"/>
        <w:adjustRightInd w:val="0"/>
        <w:ind w:left="-567" w:firstLine="567"/>
        <w:jc w:val="both"/>
        <w:rPr>
          <w:sz w:val="22"/>
          <w:szCs w:val="22"/>
        </w:rPr>
      </w:pPr>
      <w:proofErr w:type="gramStart"/>
      <w:r w:rsidRPr="00CB2E2D">
        <w:rPr>
          <w:sz w:val="22"/>
          <w:szCs w:val="22"/>
        </w:rPr>
        <w:lastRenderedPageBreak/>
        <w:t>хозяйственные расходы – приобретение материальных запасов, оплата услуг связи, транспортных услуг, коммунальных услуг, обслуживание, ремонт объектов (далее – затраты общехозяйственного назначения);</w:t>
      </w:r>
      <w:proofErr w:type="gramEnd"/>
    </w:p>
    <w:p w:rsidR="00E82837" w:rsidRPr="00CB2E2D" w:rsidRDefault="00E82837" w:rsidP="00AF6E28">
      <w:pPr>
        <w:numPr>
          <w:ilvl w:val="0"/>
          <w:numId w:val="9"/>
        </w:numPr>
        <w:autoSpaceDE w:val="0"/>
        <w:autoSpaceDN w:val="0"/>
        <w:adjustRightInd w:val="0"/>
        <w:ind w:left="-567" w:firstLine="567"/>
        <w:jc w:val="both"/>
        <w:rPr>
          <w:sz w:val="22"/>
          <w:szCs w:val="22"/>
        </w:rPr>
      </w:pPr>
      <w:r w:rsidRPr="00CB2E2D">
        <w:rPr>
          <w:sz w:val="22"/>
          <w:szCs w:val="22"/>
        </w:rPr>
        <w:t>затраты на уплату налогов (кроме налогов, взносов на фонд оплаты труда), пошлины и иные обязательные платежи;</w:t>
      </w:r>
    </w:p>
    <w:p w:rsidR="00E82837" w:rsidRPr="00CB2E2D" w:rsidRDefault="00E82837" w:rsidP="00AF6E28">
      <w:pPr>
        <w:numPr>
          <w:ilvl w:val="0"/>
          <w:numId w:val="9"/>
        </w:numPr>
        <w:autoSpaceDE w:val="0"/>
        <w:autoSpaceDN w:val="0"/>
        <w:adjustRightInd w:val="0"/>
        <w:ind w:left="-567" w:firstLine="567"/>
        <w:jc w:val="both"/>
        <w:rPr>
          <w:sz w:val="22"/>
          <w:szCs w:val="22"/>
        </w:rPr>
      </w:pPr>
      <w:r w:rsidRPr="00CB2E2D">
        <w:rPr>
          <w:sz w:val="22"/>
          <w:szCs w:val="22"/>
        </w:rPr>
        <w:t>затраты (амортизация) зданий, сооружений и других основных фондов, непосредственно не связанных с оказанием платной услуги.</w:t>
      </w:r>
    </w:p>
    <w:p w:rsidR="00E82837" w:rsidRPr="00CB2E2D" w:rsidRDefault="009A1F5F" w:rsidP="00AF6E28">
      <w:pPr>
        <w:autoSpaceDE w:val="0"/>
        <w:autoSpaceDN w:val="0"/>
        <w:adjustRightInd w:val="0"/>
        <w:ind w:left="-567" w:firstLine="567"/>
        <w:jc w:val="both"/>
        <w:rPr>
          <w:sz w:val="22"/>
          <w:szCs w:val="22"/>
        </w:rPr>
      </w:pPr>
      <w:r w:rsidRPr="00CB2E2D">
        <w:rPr>
          <w:sz w:val="22"/>
          <w:szCs w:val="22"/>
        </w:rPr>
        <w:t>4.1</w:t>
      </w:r>
      <w:r w:rsidR="00273AF9">
        <w:rPr>
          <w:sz w:val="22"/>
          <w:szCs w:val="22"/>
        </w:rPr>
        <w:t>2</w:t>
      </w:r>
      <w:r w:rsidRPr="00CB2E2D">
        <w:rPr>
          <w:sz w:val="22"/>
          <w:szCs w:val="22"/>
        </w:rPr>
        <w:t xml:space="preserve">. </w:t>
      </w:r>
      <w:r w:rsidR="00E82837" w:rsidRPr="00CB2E2D">
        <w:rPr>
          <w:sz w:val="22"/>
          <w:szCs w:val="22"/>
        </w:rPr>
        <w:t>Для расчета затрат на оказание платной услуги используется расчетно-аналитический метод и (или) метод прямого счета.</w:t>
      </w:r>
    </w:p>
    <w:p w:rsidR="00E82837" w:rsidRPr="00CB2E2D" w:rsidRDefault="009A1F5F" w:rsidP="00AF6E28">
      <w:pPr>
        <w:autoSpaceDE w:val="0"/>
        <w:autoSpaceDN w:val="0"/>
        <w:adjustRightInd w:val="0"/>
        <w:ind w:left="-567" w:firstLine="567"/>
        <w:jc w:val="both"/>
        <w:rPr>
          <w:sz w:val="22"/>
          <w:szCs w:val="22"/>
        </w:rPr>
      </w:pPr>
      <w:r w:rsidRPr="00CB2E2D">
        <w:rPr>
          <w:sz w:val="22"/>
          <w:szCs w:val="22"/>
        </w:rPr>
        <w:t>4.1</w:t>
      </w:r>
      <w:r w:rsidR="00273AF9">
        <w:rPr>
          <w:sz w:val="22"/>
          <w:szCs w:val="22"/>
        </w:rPr>
        <w:t>3</w:t>
      </w:r>
      <w:r w:rsidRPr="00CB2E2D">
        <w:rPr>
          <w:sz w:val="22"/>
          <w:szCs w:val="22"/>
        </w:rPr>
        <w:t xml:space="preserve">. </w:t>
      </w:r>
      <w:r w:rsidR="00E82837" w:rsidRPr="00CB2E2D">
        <w:rPr>
          <w:sz w:val="22"/>
          <w:szCs w:val="22"/>
        </w:rPr>
        <w:t>Расчетно-аналитический метод применяется в случаях, когда в оказании платной услуги задействован в равной степени весь основной персонал образовательного учреждения  и все материальные ресурсы. Данный метод позволяет рассчитать затраты на оказание платной услуги на основе анализа фактических затрат учреждения в предшествующие периоды. В основе расчета затрат на оказание платной услуги находится расчет средней стоимости единицы времени (человеко-дня, человеко-часа) и оценка количества единиц времени (человеко-дней, человеко-часов), необходимых для оказания платной услуги.</w:t>
      </w:r>
    </w:p>
    <w:p w:rsidR="00E82837" w:rsidRPr="00CB2E2D" w:rsidRDefault="00E82837" w:rsidP="00AF6E28">
      <w:pPr>
        <w:pStyle w:val="ConsPlusNonformat"/>
        <w:widowControl/>
        <w:ind w:left="-567" w:firstLine="567"/>
        <w:rPr>
          <w:rFonts w:ascii="Times New Roman" w:hAnsi="Times New Roman" w:cs="Times New Roman"/>
          <w:sz w:val="22"/>
          <w:szCs w:val="22"/>
        </w:rPr>
      </w:pPr>
      <w:r w:rsidRPr="00CB2E2D">
        <w:rPr>
          <w:rFonts w:ascii="Times New Roman" w:hAnsi="Times New Roman" w:cs="Times New Roman"/>
          <w:sz w:val="22"/>
          <w:szCs w:val="22"/>
        </w:rPr>
        <w:t xml:space="preserve">                                 SUM </w:t>
      </w:r>
      <w:proofErr w:type="spellStart"/>
      <w:r w:rsidRPr="00CB2E2D">
        <w:rPr>
          <w:rFonts w:ascii="Times New Roman" w:hAnsi="Times New Roman" w:cs="Times New Roman"/>
          <w:sz w:val="22"/>
          <w:szCs w:val="22"/>
        </w:rPr>
        <w:t>З</w:t>
      </w:r>
      <w:r w:rsidRPr="00CB2E2D">
        <w:rPr>
          <w:rFonts w:ascii="Times New Roman" w:hAnsi="Times New Roman" w:cs="Times New Roman"/>
          <w:sz w:val="22"/>
          <w:szCs w:val="22"/>
          <w:vertAlign w:val="subscript"/>
        </w:rPr>
        <w:t>учр</w:t>
      </w:r>
      <w:proofErr w:type="spellEnd"/>
    </w:p>
    <w:p w:rsidR="00E82837" w:rsidRPr="00CB2E2D" w:rsidRDefault="00E82837" w:rsidP="00AF6E28">
      <w:pPr>
        <w:pStyle w:val="ConsPlusNonformat"/>
        <w:widowControl/>
        <w:ind w:left="-567" w:firstLine="567"/>
        <w:rPr>
          <w:rFonts w:ascii="Times New Roman" w:hAnsi="Times New Roman" w:cs="Times New Roman"/>
          <w:sz w:val="22"/>
          <w:szCs w:val="22"/>
        </w:rPr>
      </w:pPr>
      <w:r w:rsidRPr="00CB2E2D">
        <w:rPr>
          <w:rFonts w:ascii="Times New Roman" w:hAnsi="Times New Roman" w:cs="Times New Roman"/>
          <w:sz w:val="22"/>
          <w:szCs w:val="22"/>
        </w:rPr>
        <w:t xml:space="preserve">                     </w:t>
      </w:r>
      <w:proofErr w:type="spellStart"/>
      <w:r w:rsidRPr="00CB2E2D">
        <w:rPr>
          <w:rFonts w:ascii="Times New Roman" w:hAnsi="Times New Roman" w:cs="Times New Roman"/>
          <w:sz w:val="22"/>
          <w:szCs w:val="22"/>
        </w:rPr>
        <w:t>З</w:t>
      </w:r>
      <w:r w:rsidRPr="00CB2E2D">
        <w:rPr>
          <w:rFonts w:ascii="Times New Roman" w:hAnsi="Times New Roman" w:cs="Times New Roman"/>
          <w:sz w:val="22"/>
          <w:szCs w:val="22"/>
          <w:vertAlign w:val="subscript"/>
        </w:rPr>
        <w:t>усл</w:t>
      </w:r>
      <w:proofErr w:type="spellEnd"/>
      <w:r w:rsidRPr="00CB2E2D">
        <w:rPr>
          <w:rFonts w:ascii="Times New Roman" w:hAnsi="Times New Roman" w:cs="Times New Roman"/>
          <w:sz w:val="22"/>
          <w:szCs w:val="22"/>
        </w:rPr>
        <w:t xml:space="preserve"> = ––––––––– </w:t>
      </w:r>
      <w:proofErr w:type="spellStart"/>
      <w:r w:rsidRPr="00CB2E2D">
        <w:rPr>
          <w:rFonts w:ascii="Times New Roman" w:hAnsi="Times New Roman" w:cs="Times New Roman"/>
          <w:sz w:val="22"/>
          <w:szCs w:val="22"/>
        </w:rPr>
        <w:t>x</w:t>
      </w:r>
      <w:proofErr w:type="spellEnd"/>
      <w:r w:rsidRPr="00CB2E2D">
        <w:rPr>
          <w:rFonts w:ascii="Times New Roman" w:hAnsi="Times New Roman" w:cs="Times New Roman"/>
          <w:sz w:val="22"/>
          <w:szCs w:val="22"/>
        </w:rPr>
        <w:t xml:space="preserve"> </w:t>
      </w:r>
      <w:proofErr w:type="spellStart"/>
      <w:r w:rsidRPr="00CB2E2D">
        <w:rPr>
          <w:rFonts w:ascii="Times New Roman" w:hAnsi="Times New Roman" w:cs="Times New Roman"/>
          <w:sz w:val="22"/>
          <w:szCs w:val="22"/>
        </w:rPr>
        <w:t>Т</w:t>
      </w:r>
      <w:r w:rsidRPr="00CB2E2D">
        <w:rPr>
          <w:rFonts w:ascii="Times New Roman" w:hAnsi="Times New Roman" w:cs="Times New Roman"/>
          <w:sz w:val="22"/>
          <w:szCs w:val="22"/>
          <w:vertAlign w:val="subscript"/>
        </w:rPr>
        <w:t>усл</w:t>
      </w:r>
      <w:proofErr w:type="spellEnd"/>
      <w:r w:rsidRPr="00CB2E2D">
        <w:rPr>
          <w:rFonts w:ascii="Times New Roman" w:hAnsi="Times New Roman" w:cs="Times New Roman"/>
          <w:sz w:val="22"/>
          <w:szCs w:val="22"/>
        </w:rPr>
        <w:t>, где</w:t>
      </w:r>
    </w:p>
    <w:p w:rsidR="00E82837" w:rsidRPr="00CB2E2D" w:rsidRDefault="00E82837" w:rsidP="00AF6E28">
      <w:pPr>
        <w:pStyle w:val="ConsPlusNonformat"/>
        <w:widowControl/>
        <w:ind w:left="-567" w:firstLine="567"/>
        <w:rPr>
          <w:rFonts w:ascii="Times New Roman" w:hAnsi="Times New Roman" w:cs="Times New Roman"/>
          <w:sz w:val="22"/>
          <w:szCs w:val="22"/>
        </w:rPr>
      </w:pPr>
      <w:r w:rsidRPr="00CB2E2D">
        <w:rPr>
          <w:rFonts w:ascii="Times New Roman" w:hAnsi="Times New Roman" w:cs="Times New Roman"/>
          <w:sz w:val="22"/>
          <w:szCs w:val="22"/>
        </w:rPr>
        <w:t xml:space="preserve">                                  </w:t>
      </w:r>
      <w:proofErr w:type="spellStart"/>
      <w:r w:rsidRPr="00CB2E2D">
        <w:rPr>
          <w:rFonts w:ascii="Times New Roman" w:hAnsi="Times New Roman" w:cs="Times New Roman"/>
          <w:sz w:val="22"/>
          <w:szCs w:val="22"/>
        </w:rPr>
        <w:t>Фр</w:t>
      </w:r>
      <w:proofErr w:type="gramStart"/>
      <w:r w:rsidRPr="00CB2E2D">
        <w:rPr>
          <w:rFonts w:ascii="Times New Roman" w:hAnsi="Times New Roman" w:cs="Times New Roman"/>
          <w:sz w:val="22"/>
          <w:szCs w:val="22"/>
        </w:rPr>
        <w:t>.</w:t>
      </w:r>
      <w:r w:rsidRPr="00CB2E2D">
        <w:rPr>
          <w:rFonts w:ascii="Times New Roman" w:hAnsi="Times New Roman" w:cs="Times New Roman"/>
          <w:sz w:val="22"/>
          <w:szCs w:val="22"/>
          <w:vertAlign w:val="subscript"/>
        </w:rPr>
        <w:t>в</w:t>
      </w:r>
      <w:proofErr w:type="gramEnd"/>
      <w:r w:rsidRPr="00CB2E2D">
        <w:rPr>
          <w:rFonts w:ascii="Times New Roman" w:hAnsi="Times New Roman" w:cs="Times New Roman"/>
          <w:sz w:val="22"/>
          <w:szCs w:val="22"/>
          <w:vertAlign w:val="subscript"/>
        </w:rPr>
        <w:t>р</w:t>
      </w:r>
      <w:proofErr w:type="spellEnd"/>
    </w:p>
    <w:p w:rsidR="00E82837" w:rsidRPr="00CB2E2D" w:rsidRDefault="00E82837" w:rsidP="00AF6E28">
      <w:pPr>
        <w:autoSpaceDE w:val="0"/>
        <w:autoSpaceDN w:val="0"/>
        <w:adjustRightInd w:val="0"/>
        <w:ind w:left="-567" w:firstLine="567"/>
        <w:jc w:val="both"/>
        <w:rPr>
          <w:sz w:val="22"/>
          <w:szCs w:val="22"/>
        </w:rPr>
      </w:pPr>
      <w:proofErr w:type="spellStart"/>
      <w:r w:rsidRPr="00CB2E2D">
        <w:rPr>
          <w:sz w:val="22"/>
          <w:szCs w:val="22"/>
        </w:rPr>
        <w:t>З</w:t>
      </w:r>
      <w:r w:rsidRPr="00CB2E2D">
        <w:rPr>
          <w:sz w:val="22"/>
          <w:szCs w:val="22"/>
          <w:vertAlign w:val="subscript"/>
        </w:rPr>
        <w:t>усл</w:t>
      </w:r>
      <w:proofErr w:type="spellEnd"/>
      <w:r w:rsidRPr="00CB2E2D">
        <w:rPr>
          <w:sz w:val="22"/>
          <w:szCs w:val="22"/>
        </w:rPr>
        <w:t xml:space="preserve"> – затраты на оказание единицы платной услуги;</w:t>
      </w:r>
    </w:p>
    <w:p w:rsidR="00E82837" w:rsidRPr="00CB2E2D" w:rsidRDefault="00E82837" w:rsidP="00AF6E28">
      <w:pPr>
        <w:autoSpaceDE w:val="0"/>
        <w:autoSpaceDN w:val="0"/>
        <w:adjustRightInd w:val="0"/>
        <w:ind w:left="-567" w:firstLine="567"/>
        <w:jc w:val="both"/>
        <w:rPr>
          <w:sz w:val="22"/>
          <w:szCs w:val="22"/>
        </w:rPr>
      </w:pPr>
      <w:r w:rsidRPr="00CB2E2D">
        <w:rPr>
          <w:sz w:val="22"/>
          <w:szCs w:val="22"/>
        </w:rPr>
        <w:t xml:space="preserve">SUM </w:t>
      </w:r>
      <w:proofErr w:type="spellStart"/>
      <w:r w:rsidRPr="00CB2E2D">
        <w:rPr>
          <w:sz w:val="22"/>
          <w:szCs w:val="22"/>
        </w:rPr>
        <w:t>З</w:t>
      </w:r>
      <w:r w:rsidRPr="00CB2E2D">
        <w:rPr>
          <w:sz w:val="22"/>
          <w:szCs w:val="22"/>
          <w:vertAlign w:val="subscript"/>
        </w:rPr>
        <w:t>учр</w:t>
      </w:r>
      <w:proofErr w:type="spellEnd"/>
      <w:r w:rsidRPr="00CB2E2D">
        <w:rPr>
          <w:sz w:val="22"/>
          <w:szCs w:val="22"/>
        </w:rPr>
        <w:t xml:space="preserve"> – сумма всех затрат образовательной организации за период времени;</w:t>
      </w:r>
    </w:p>
    <w:p w:rsidR="00E82837" w:rsidRPr="00CB2E2D" w:rsidRDefault="00E82837" w:rsidP="00AF6E28">
      <w:pPr>
        <w:autoSpaceDE w:val="0"/>
        <w:autoSpaceDN w:val="0"/>
        <w:adjustRightInd w:val="0"/>
        <w:ind w:left="-567" w:firstLine="567"/>
        <w:jc w:val="both"/>
        <w:rPr>
          <w:sz w:val="22"/>
          <w:szCs w:val="22"/>
        </w:rPr>
      </w:pPr>
      <w:proofErr w:type="spellStart"/>
      <w:r w:rsidRPr="00CB2E2D">
        <w:rPr>
          <w:sz w:val="22"/>
          <w:szCs w:val="22"/>
        </w:rPr>
        <w:t>Фр</w:t>
      </w:r>
      <w:proofErr w:type="gramStart"/>
      <w:r w:rsidRPr="00CB2E2D">
        <w:rPr>
          <w:sz w:val="22"/>
          <w:szCs w:val="22"/>
        </w:rPr>
        <w:t>.</w:t>
      </w:r>
      <w:r w:rsidRPr="00CB2E2D">
        <w:rPr>
          <w:sz w:val="22"/>
          <w:szCs w:val="22"/>
          <w:vertAlign w:val="subscript"/>
        </w:rPr>
        <w:t>в</w:t>
      </w:r>
      <w:proofErr w:type="gramEnd"/>
      <w:r w:rsidRPr="00CB2E2D">
        <w:rPr>
          <w:sz w:val="22"/>
          <w:szCs w:val="22"/>
          <w:vertAlign w:val="subscript"/>
        </w:rPr>
        <w:t>р</w:t>
      </w:r>
      <w:proofErr w:type="spellEnd"/>
      <w:r w:rsidRPr="00CB2E2D">
        <w:rPr>
          <w:sz w:val="22"/>
          <w:szCs w:val="22"/>
        </w:rPr>
        <w:t xml:space="preserve"> – фонд рабочего времени основного персонала образовательной организации за тот же период времени;</w:t>
      </w:r>
    </w:p>
    <w:p w:rsidR="00E82837" w:rsidRPr="00CB2E2D" w:rsidRDefault="00E82837" w:rsidP="00AF6E28">
      <w:pPr>
        <w:autoSpaceDE w:val="0"/>
        <w:autoSpaceDN w:val="0"/>
        <w:adjustRightInd w:val="0"/>
        <w:ind w:left="-567" w:firstLine="567"/>
        <w:jc w:val="both"/>
        <w:rPr>
          <w:sz w:val="22"/>
          <w:szCs w:val="22"/>
        </w:rPr>
      </w:pPr>
      <w:proofErr w:type="spellStart"/>
      <w:r w:rsidRPr="00CB2E2D">
        <w:rPr>
          <w:sz w:val="22"/>
          <w:szCs w:val="22"/>
        </w:rPr>
        <w:t>Т</w:t>
      </w:r>
      <w:r w:rsidRPr="00CB2E2D">
        <w:rPr>
          <w:sz w:val="22"/>
          <w:szCs w:val="22"/>
          <w:vertAlign w:val="subscript"/>
        </w:rPr>
        <w:t>усл</w:t>
      </w:r>
      <w:proofErr w:type="spellEnd"/>
      <w:r w:rsidRPr="00CB2E2D">
        <w:rPr>
          <w:sz w:val="22"/>
          <w:szCs w:val="22"/>
        </w:rPr>
        <w:t xml:space="preserve"> – норма рабочего времени, затрачиваемого основным персоналом на оказание платной услуги.</w:t>
      </w:r>
    </w:p>
    <w:p w:rsidR="00E82837" w:rsidRPr="00CB2E2D" w:rsidRDefault="009A1F5F" w:rsidP="00AF6E28">
      <w:pPr>
        <w:autoSpaceDE w:val="0"/>
        <w:autoSpaceDN w:val="0"/>
        <w:adjustRightInd w:val="0"/>
        <w:ind w:left="-567" w:firstLine="567"/>
        <w:jc w:val="both"/>
        <w:rPr>
          <w:sz w:val="22"/>
          <w:szCs w:val="22"/>
        </w:rPr>
      </w:pPr>
      <w:r w:rsidRPr="00CB2E2D">
        <w:rPr>
          <w:sz w:val="22"/>
          <w:szCs w:val="22"/>
        </w:rPr>
        <w:t>4.1</w:t>
      </w:r>
      <w:r w:rsidR="00273AF9">
        <w:rPr>
          <w:sz w:val="22"/>
          <w:szCs w:val="22"/>
        </w:rPr>
        <w:t>4</w:t>
      </w:r>
      <w:r w:rsidRPr="00CB2E2D">
        <w:rPr>
          <w:sz w:val="22"/>
          <w:szCs w:val="22"/>
        </w:rPr>
        <w:t xml:space="preserve">. </w:t>
      </w:r>
      <w:r w:rsidR="00E82837" w:rsidRPr="00CB2E2D">
        <w:rPr>
          <w:sz w:val="22"/>
          <w:szCs w:val="22"/>
        </w:rPr>
        <w:t>Метод прямого счета применяется в случаях, когда оказание платной услуги требует использования отдельных специалистов образовательной организации и специфических материальных ресурсов, включая материальные запасы и оборудование. В основе расчета затрат на оказание платной услуги лежит прямой учет всех элементов затрат.</w:t>
      </w:r>
    </w:p>
    <w:p w:rsidR="00E82837" w:rsidRPr="00CB2E2D" w:rsidRDefault="00E82837" w:rsidP="00AF6E28">
      <w:pPr>
        <w:autoSpaceDE w:val="0"/>
        <w:autoSpaceDN w:val="0"/>
        <w:adjustRightInd w:val="0"/>
        <w:ind w:left="-567" w:firstLine="567"/>
        <w:jc w:val="center"/>
        <w:rPr>
          <w:sz w:val="22"/>
          <w:szCs w:val="22"/>
        </w:rPr>
      </w:pPr>
      <w:proofErr w:type="spellStart"/>
      <w:r w:rsidRPr="00CB2E2D">
        <w:rPr>
          <w:sz w:val="22"/>
          <w:szCs w:val="22"/>
        </w:rPr>
        <w:t>З</w:t>
      </w:r>
      <w:r w:rsidRPr="00CB2E2D">
        <w:rPr>
          <w:sz w:val="22"/>
          <w:szCs w:val="22"/>
          <w:vertAlign w:val="subscript"/>
        </w:rPr>
        <w:t>усл</w:t>
      </w:r>
      <w:proofErr w:type="spellEnd"/>
      <w:r w:rsidRPr="00CB2E2D">
        <w:rPr>
          <w:sz w:val="22"/>
          <w:szCs w:val="22"/>
        </w:rPr>
        <w:t xml:space="preserve"> = </w:t>
      </w:r>
      <w:proofErr w:type="spellStart"/>
      <w:r w:rsidRPr="00CB2E2D">
        <w:rPr>
          <w:sz w:val="22"/>
          <w:szCs w:val="22"/>
        </w:rPr>
        <w:t>З</w:t>
      </w:r>
      <w:r w:rsidRPr="00CB2E2D">
        <w:rPr>
          <w:sz w:val="22"/>
          <w:szCs w:val="22"/>
          <w:vertAlign w:val="subscript"/>
        </w:rPr>
        <w:t>оп</w:t>
      </w:r>
      <w:proofErr w:type="spellEnd"/>
      <w:r w:rsidRPr="00CB2E2D">
        <w:rPr>
          <w:sz w:val="22"/>
          <w:szCs w:val="22"/>
        </w:rPr>
        <w:t xml:space="preserve"> + </w:t>
      </w:r>
      <w:proofErr w:type="spellStart"/>
      <w:r w:rsidRPr="00CB2E2D">
        <w:rPr>
          <w:sz w:val="22"/>
          <w:szCs w:val="22"/>
        </w:rPr>
        <w:t>З</w:t>
      </w:r>
      <w:r w:rsidRPr="00CB2E2D">
        <w:rPr>
          <w:sz w:val="22"/>
          <w:szCs w:val="22"/>
          <w:vertAlign w:val="subscript"/>
        </w:rPr>
        <w:t>мз</w:t>
      </w:r>
      <w:proofErr w:type="spellEnd"/>
      <w:r w:rsidRPr="00CB2E2D">
        <w:rPr>
          <w:sz w:val="22"/>
          <w:szCs w:val="22"/>
        </w:rPr>
        <w:t xml:space="preserve"> + </w:t>
      </w:r>
      <w:proofErr w:type="spellStart"/>
      <w:r w:rsidRPr="00CB2E2D">
        <w:rPr>
          <w:sz w:val="22"/>
          <w:szCs w:val="22"/>
        </w:rPr>
        <w:t>А</w:t>
      </w:r>
      <w:r w:rsidRPr="00CB2E2D">
        <w:rPr>
          <w:sz w:val="22"/>
          <w:szCs w:val="22"/>
          <w:vertAlign w:val="subscript"/>
        </w:rPr>
        <w:t>усл</w:t>
      </w:r>
      <w:proofErr w:type="spellEnd"/>
      <w:r w:rsidRPr="00CB2E2D">
        <w:rPr>
          <w:sz w:val="22"/>
          <w:szCs w:val="22"/>
        </w:rPr>
        <w:t xml:space="preserve"> + </w:t>
      </w:r>
      <w:proofErr w:type="spellStart"/>
      <w:r w:rsidRPr="00CB2E2D">
        <w:rPr>
          <w:sz w:val="22"/>
          <w:szCs w:val="22"/>
        </w:rPr>
        <w:t>З</w:t>
      </w:r>
      <w:r w:rsidRPr="00CB2E2D">
        <w:rPr>
          <w:sz w:val="22"/>
          <w:szCs w:val="22"/>
          <w:vertAlign w:val="subscript"/>
        </w:rPr>
        <w:t>н</w:t>
      </w:r>
      <w:proofErr w:type="spellEnd"/>
      <w:r w:rsidRPr="00CB2E2D">
        <w:rPr>
          <w:sz w:val="22"/>
          <w:szCs w:val="22"/>
        </w:rPr>
        <w:t>, где</w:t>
      </w:r>
    </w:p>
    <w:p w:rsidR="00E82837" w:rsidRPr="00CB2E2D" w:rsidRDefault="00E82837" w:rsidP="00AF6E28">
      <w:pPr>
        <w:autoSpaceDE w:val="0"/>
        <w:autoSpaceDN w:val="0"/>
        <w:adjustRightInd w:val="0"/>
        <w:ind w:left="-567" w:firstLine="567"/>
        <w:jc w:val="both"/>
        <w:rPr>
          <w:sz w:val="22"/>
          <w:szCs w:val="22"/>
        </w:rPr>
      </w:pPr>
      <w:proofErr w:type="spellStart"/>
      <w:r w:rsidRPr="00CB2E2D">
        <w:rPr>
          <w:sz w:val="22"/>
          <w:szCs w:val="22"/>
        </w:rPr>
        <w:t>З</w:t>
      </w:r>
      <w:r w:rsidRPr="00CB2E2D">
        <w:rPr>
          <w:sz w:val="22"/>
          <w:szCs w:val="22"/>
          <w:vertAlign w:val="subscript"/>
        </w:rPr>
        <w:t>усл</w:t>
      </w:r>
      <w:proofErr w:type="spellEnd"/>
      <w:r w:rsidRPr="00CB2E2D">
        <w:rPr>
          <w:sz w:val="22"/>
          <w:szCs w:val="22"/>
        </w:rPr>
        <w:t xml:space="preserve"> – затраты на оказание платной услуги;</w:t>
      </w:r>
    </w:p>
    <w:p w:rsidR="00E82837" w:rsidRPr="00CB2E2D" w:rsidRDefault="00E82837" w:rsidP="00AF6E28">
      <w:pPr>
        <w:autoSpaceDE w:val="0"/>
        <w:autoSpaceDN w:val="0"/>
        <w:adjustRightInd w:val="0"/>
        <w:ind w:left="-567" w:firstLine="567"/>
        <w:jc w:val="both"/>
        <w:rPr>
          <w:sz w:val="22"/>
          <w:szCs w:val="22"/>
        </w:rPr>
      </w:pPr>
      <w:proofErr w:type="spellStart"/>
      <w:r w:rsidRPr="00CB2E2D">
        <w:rPr>
          <w:sz w:val="22"/>
          <w:szCs w:val="22"/>
        </w:rPr>
        <w:t>З</w:t>
      </w:r>
      <w:r w:rsidRPr="00CB2E2D">
        <w:rPr>
          <w:sz w:val="22"/>
          <w:szCs w:val="22"/>
          <w:vertAlign w:val="subscript"/>
        </w:rPr>
        <w:t>оп</w:t>
      </w:r>
      <w:proofErr w:type="spellEnd"/>
      <w:r w:rsidRPr="00CB2E2D">
        <w:rPr>
          <w:sz w:val="22"/>
          <w:szCs w:val="22"/>
        </w:rPr>
        <w:t xml:space="preserve"> – затраты на основной персонал, непосредственно принимающий участие в оказании платной услуги;</w:t>
      </w:r>
    </w:p>
    <w:p w:rsidR="00E82837" w:rsidRPr="00CB2E2D" w:rsidRDefault="00E82837" w:rsidP="00AF6E28">
      <w:pPr>
        <w:autoSpaceDE w:val="0"/>
        <w:autoSpaceDN w:val="0"/>
        <w:adjustRightInd w:val="0"/>
        <w:ind w:left="-567" w:firstLine="567"/>
        <w:jc w:val="both"/>
        <w:rPr>
          <w:sz w:val="22"/>
          <w:szCs w:val="22"/>
        </w:rPr>
      </w:pPr>
      <w:proofErr w:type="spellStart"/>
      <w:r w:rsidRPr="00CB2E2D">
        <w:rPr>
          <w:sz w:val="22"/>
          <w:szCs w:val="22"/>
        </w:rPr>
        <w:t>З</w:t>
      </w:r>
      <w:r w:rsidRPr="00CB2E2D">
        <w:rPr>
          <w:sz w:val="22"/>
          <w:szCs w:val="22"/>
          <w:vertAlign w:val="subscript"/>
        </w:rPr>
        <w:t>мз</w:t>
      </w:r>
      <w:proofErr w:type="spellEnd"/>
      <w:r w:rsidRPr="00CB2E2D">
        <w:rPr>
          <w:sz w:val="22"/>
          <w:szCs w:val="22"/>
        </w:rPr>
        <w:t xml:space="preserve"> – затраты на приобретение материальных запасов, потребляемых в процессе оказания платной услуги;</w:t>
      </w:r>
    </w:p>
    <w:p w:rsidR="00E82837" w:rsidRPr="00CB2E2D" w:rsidRDefault="00E82837" w:rsidP="00AF6E28">
      <w:pPr>
        <w:autoSpaceDE w:val="0"/>
        <w:autoSpaceDN w:val="0"/>
        <w:adjustRightInd w:val="0"/>
        <w:ind w:left="-567" w:firstLine="567"/>
        <w:jc w:val="both"/>
        <w:rPr>
          <w:sz w:val="22"/>
          <w:szCs w:val="22"/>
        </w:rPr>
      </w:pPr>
      <w:proofErr w:type="spellStart"/>
      <w:r w:rsidRPr="00CB2E2D">
        <w:rPr>
          <w:sz w:val="22"/>
          <w:szCs w:val="22"/>
        </w:rPr>
        <w:t>А</w:t>
      </w:r>
      <w:r w:rsidRPr="00CB2E2D">
        <w:rPr>
          <w:sz w:val="22"/>
          <w:szCs w:val="22"/>
          <w:vertAlign w:val="subscript"/>
        </w:rPr>
        <w:t>усл</w:t>
      </w:r>
      <w:proofErr w:type="spellEnd"/>
      <w:r w:rsidRPr="00CB2E2D">
        <w:rPr>
          <w:sz w:val="22"/>
          <w:szCs w:val="22"/>
        </w:rPr>
        <w:t xml:space="preserve"> – сумма начисленной амортизации оборудования используемого при оказании платной услуги;</w:t>
      </w:r>
    </w:p>
    <w:p w:rsidR="00E82837" w:rsidRPr="00CB2E2D" w:rsidRDefault="00E82837" w:rsidP="00AF6E28">
      <w:pPr>
        <w:autoSpaceDE w:val="0"/>
        <w:autoSpaceDN w:val="0"/>
        <w:adjustRightInd w:val="0"/>
        <w:ind w:left="-567" w:firstLine="567"/>
        <w:jc w:val="both"/>
        <w:rPr>
          <w:sz w:val="22"/>
          <w:szCs w:val="22"/>
        </w:rPr>
      </w:pPr>
      <w:proofErr w:type="spellStart"/>
      <w:r w:rsidRPr="00CB2E2D">
        <w:rPr>
          <w:sz w:val="22"/>
          <w:szCs w:val="22"/>
        </w:rPr>
        <w:t>З</w:t>
      </w:r>
      <w:r w:rsidRPr="00CB2E2D">
        <w:rPr>
          <w:sz w:val="22"/>
          <w:szCs w:val="22"/>
          <w:vertAlign w:val="subscript"/>
        </w:rPr>
        <w:t>н</w:t>
      </w:r>
      <w:proofErr w:type="spellEnd"/>
      <w:r w:rsidRPr="00CB2E2D">
        <w:rPr>
          <w:sz w:val="22"/>
          <w:szCs w:val="22"/>
        </w:rPr>
        <w:t xml:space="preserve"> – накладные затраты, относимые на стоимость платной услуги.</w:t>
      </w:r>
    </w:p>
    <w:p w:rsidR="00E82837" w:rsidRPr="00CB2E2D" w:rsidRDefault="009A1F5F" w:rsidP="00AF6E28">
      <w:pPr>
        <w:autoSpaceDE w:val="0"/>
        <w:autoSpaceDN w:val="0"/>
        <w:adjustRightInd w:val="0"/>
        <w:ind w:left="-567" w:firstLine="567"/>
        <w:jc w:val="both"/>
        <w:rPr>
          <w:sz w:val="22"/>
          <w:szCs w:val="22"/>
        </w:rPr>
      </w:pPr>
      <w:r w:rsidRPr="00CB2E2D">
        <w:rPr>
          <w:sz w:val="22"/>
          <w:szCs w:val="22"/>
        </w:rPr>
        <w:t>4.1</w:t>
      </w:r>
      <w:r w:rsidR="00273AF9">
        <w:rPr>
          <w:sz w:val="22"/>
          <w:szCs w:val="22"/>
        </w:rPr>
        <w:t>5</w:t>
      </w:r>
      <w:r w:rsidRPr="00CB2E2D">
        <w:rPr>
          <w:sz w:val="22"/>
          <w:szCs w:val="22"/>
        </w:rPr>
        <w:t xml:space="preserve">. </w:t>
      </w:r>
      <w:r w:rsidR="00E82837" w:rsidRPr="00CB2E2D">
        <w:rPr>
          <w:sz w:val="22"/>
          <w:szCs w:val="22"/>
        </w:rPr>
        <w:t>Затраты на основной персонал включают в себя:</w:t>
      </w:r>
    </w:p>
    <w:p w:rsidR="00E82837" w:rsidRPr="00CB2E2D" w:rsidRDefault="00E82837" w:rsidP="00AF6E28">
      <w:pPr>
        <w:numPr>
          <w:ilvl w:val="0"/>
          <w:numId w:val="10"/>
        </w:numPr>
        <w:autoSpaceDE w:val="0"/>
        <w:autoSpaceDN w:val="0"/>
        <w:adjustRightInd w:val="0"/>
        <w:ind w:left="-567" w:firstLine="567"/>
        <w:jc w:val="both"/>
        <w:rPr>
          <w:sz w:val="22"/>
          <w:szCs w:val="22"/>
        </w:rPr>
      </w:pPr>
      <w:r w:rsidRPr="00CB2E2D">
        <w:rPr>
          <w:sz w:val="22"/>
          <w:szCs w:val="22"/>
        </w:rPr>
        <w:t>затраты на оплату труда и начисления на выплаты по оплате труда основного персонала;</w:t>
      </w:r>
    </w:p>
    <w:p w:rsidR="00E82837" w:rsidRPr="00CB2E2D" w:rsidRDefault="00E82837" w:rsidP="00AF6E28">
      <w:pPr>
        <w:numPr>
          <w:ilvl w:val="0"/>
          <w:numId w:val="10"/>
        </w:numPr>
        <w:autoSpaceDE w:val="0"/>
        <w:autoSpaceDN w:val="0"/>
        <w:adjustRightInd w:val="0"/>
        <w:ind w:left="-567" w:firstLine="567"/>
        <w:jc w:val="both"/>
        <w:rPr>
          <w:sz w:val="22"/>
          <w:szCs w:val="22"/>
        </w:rPr>
      </w:pPr>
      <w:r w:rsidRPr="00CB2E2D">
        <w:rPr>
          <w:sz w:val="22"/>
          <w:szCs w:val="22"/>
        </w:rPr>
        <w:t>затраты на командировки основного персонала, связанные с предоставлением платной услуги;</w:t>
      </w:r>
    </w:p>
    <w:p w:rsidR="00E82837" w:rsidRPr="00CB2E2D" w:rsidRDefault="00E82837" w:rsidP="00AF6E28">
      <w:pPr>
        <w:numPr>
          <w:ilvl w:val="0"/>
          <w:numId w:val="10"/>
        </w:numPr>
        <w:autoSpaceDE w:val="0"/>
        <w:autoSpaceDN w:val="0"/>
        <w:adjustRightInd w:val="0"/>
        <w:ind w:left="-567" w:firstLine="567"/>
        <w:jc w:val="both"/>
        <w:rPr>
          <w:sz w:val="22"/>
          <w:szCs w:val="22"/>
        </w:rPr>
      </w:pPr>
      <w:r w:rsidRPr="00CB2E2D">
        <w:rPr>
          <w:sz w:val="22"/>
          <w:szCs w:val="22"/>
        </w:rPr>
        <w:t>суммы вознаграждения сотрудников, привлекаемых по гражданско-правовым договорам.</w:t>
      </w:r>
    </w:p>
    <w:p w:rsidR="00E82837" w:rsidRPr="00CB2E2D" w:rsidRDefault="00E82837" w:rsidP="00AF6E28">
      <w:pPr>
        <w:autoSpaceDE w:val="0"/>
        <w:autoSpaceDN w:val="0"/>
        <w:adjustRightInd w:val="0"/>
        <w:ind w:left="-567" w:firstLine="567"/>
        <w:jc w:val="both"/>
        <w:rPr>
          <w:sz w:val="22"/>
          <w:szCs w:val="22"/>
        </w:rPr>
      </w:pPr>
      <w:r w:rsidRPr="00CB2E2D">
        <w:rPr>
          <w:sz w:val="22"/>
          <w:szCs w:val="22"/>
        </w:rPr>
        <w:t>Затраты на оплату труда и начисления на выплаты по оплате труда рассчитываются, как произведение стоимости единицы рабочего времени (например, человеко-дня, человеко-часа) на количество единиц времени, необходимое для оказания платной услуги. Данный расчет проводится по каждому сотруднику, участвующему в оказании соответствующей платной услуги, и определяется по формуле:</w:t>
      </w:r>
    </w:p>
    <w:p w:rsidR="00E82837" w:rsidRPr="00CB2E2D" w:rsidRDefault="00E82837" w:rsidP="00AF6E28">
      <w:pPr>
        <w:autoSpaceDE w:val="0"/>
        <w:autoSpaceDN w:val="0"/>
        <w:adjustRightInd w:val="0"/>
        <w:ind w:left="-567" w:firstLine="567"/>
        <w:jc w:val="center"/>
        <w:rPr>
          <w:sz w:val="22"/>
          <w:szCs w:val="22"/>
        </w:rPr>
      </w:pPr>
      <w:proofErr w:type="spellStart"/>
      <w:r w:rsidRPr="00CB2E2D">
        <w:rPr>
          <w:sz w:val="22"/>
          <w:szCs w:val="22"/>
        </w:rPr>
        <w:t>З</w:t>
      </w:r>
      <w:r w:rsidRPr="00CB2E2D">
        <w:rPr>
          <w:sz w:val="22"/>
          <w:szCs w:val="22"/>
          <w:vertAlign w:val="subscript"/>
        </w:rPr>
        <w:t>оп</w:t>
      </w:r>
      <w:proofErr w:type="spellEnd"/>
      <w:r w:rsidRPr="00CB2E2D">
        <w:rPr>
          <w:sz w:val="22"/>
          <w:szCs w:val="22"/>
        </w:rPr>
        <w:t xml:space="preserve"> = SUM </w:t>
      </w:r>
      <w:proofErr w:type="spellStart"/>
      <w:r w:rsidRPr="00CB2E2D">
        <w:rPr>
          <w:sz w:val="22"/>
          <w:szCs w:val="22"/>
        </w:rPr>
        <w:t>ОТ</w:t>
      </w:r>
      <w:r w:rsidRPr="00CB2E2D">
        <w:rPr>
          <w:sz w:val="22"/>
          <w:szCs w:val="22"/>
          <w:vertAlign w:val="subscript"/>
        </w:rPr>
        <w:t>ч</w:t>
      </w:r>
      <w:proofErr w:type="spellEnd"/>
      <w:r w:rsidRPr="00CB2E2D">
        <w:rPr>
          <w:sz w:val="22"/>
          <w:szCs w:val="22"/>
        </w:rPr>
        <w:t xml:space="preserve"> </w:t>
      </w:r>
      <w:proofErr w:type="spellStart"/>
      <w:r w:rsidRPr="00CB2E2D">
        <w:rPr>
          <w:sz w:val="22"/>
          <w:szCs w:val="22"/>
        </w:rPr>
        <w:t>x</w:t>
      </w:r>
      <w:proofErr w:type="spellEnd"/>
      <w:r w:rsidRPr="00CB2E2D">
        <w:rPr>
          <w:sz w:val="22"/>
          <w:szCs w:val="22"/>
        </w:rPr>
        <w:t xml:space="preserve"> </w:t>
      </w:r>
      <w:proofErr w:type="spellStart"/>
      <w:r w:rsidRPr="00CB2E2D">
        <w:rPr>
          <w:sz w:val="22"/>
          <w:szCs w:val="22"/>
        </w:rPr>
        <w:t>Т</w:t>
      </w:r>
      <w:r w:rsidRPr="00CB2E2D">
        <w:rPr>
          <w:sz w:val="22"/>
          <w:szCs w:val="22"/>
          <w:vertAlign w:val="subscript"/>
        </w:rPr>
        <w:t>усл</w:t>
      </w:r>
      <w:proofErr w:type="spellEnd"/>
      <w:r w:rsidRPr="00CB2E2D">
        <w:rPr>
          <w:sz w:val="22"/>
          <w:szCs w:val="22"/>
        </w:rPr>
        <w:t>, где</w:t>
      </w:r>
    </w:p>
    <w:p w:rsidR="00E82837" w:rsidRPr="00CB2E2D" w:rsidRDefault="00E82837" w:rsidP="00AF6E28">
      <w:pPr>
        <w:autoSpaceDE w:val="0"/>
        <w:autoSpaceDN w:val="0"/>
        <w:adjustRightInd w:val="0"/>
        <w:ind w:left="-567" w:firstLine="567"/>
        <w:jc w:val="both"/>
        <w:rPr>
          <w:sz w:val="22"/>
          <w:szCs w:val="22"/>
        </w:rPr>
      </w:pPr>
      <w:proofErr w:type="spellStart"/>
      <w:r w:rsidRPr="00CB2E2D">
        <w:rPr>
          <w:sz w:val="22"/>
          <w:szCs w:val="22"/>
        </w:rPr>
        <w:t>З</w:t>
      </w:r>
      <w:r w:rsidRPr="00CB2E2D">
        <w:rPr>
          <w:sz w:val="22"/>
          <w:szCs w:val="22"/>
          <w:vertAlign w:val="subscript"/>
        </w:rPr>
        <w:t>оп</w:t>
      </w:r>
      <w:proofErr w:type="spellEnd"/>
      <w:r w:rsidRPr="00CB2E2D">
        <w:rPr>
          <w:sz w:val="22"/>
          <w:szCs w:val="22"/>
        </w:rPr>
        <w:t xml:space="preserve"> – затраты на оплату труда и начисления на выплаты по оплате труда основного персонала;</w:t>
      </w:r>
    </w:p>
    <w:p w:rsidR="00E82837" w:rsidRPr="00CB2E2D" w:rsidRDefault="00E82837" w:rsidP="00AF6E28">
      <w:pPr>
        <w:autoSpaceDE w:val="0"/>
        <w:autoSpaceDN w:val="0"/>
        <w:adjustRightInd w:val="0"/>
        <w:ind w:left="-567" w:firstLine="567"/>
        <w:jc w:val="both"/>
        <w:rPr>
          <w:sz w:val="22"/>
          <w:szCs w:val="22"/>
        </w:rPr>
      </w:pPr>
      <w:proofErr w:type="spellStart"/>
      <w:r w:rsidRPr="00CB2E2D">
        <w:rPr>
          <w:sz w:val="22"/>
          <w:szCs w:val="22"/>
        </w:rPr>
        <w:t>Т</w:t>
      </w:r>
      <w:r w:rsidRPr="00CB2E2D">
        <w:rPr>
          <w:sz w:val="22"/>
          <w:szCs w:val="22"/>
          <w:vertAlign w:val="subscript"/>
        </w:rPr>
        <w:t>усл</w:t>
      </w:r>
      <w:proofErr w:type="spellEnd"/>
      <w:r w:rsidRPr="00CB2E2D">
        <w:rPr>
          <w:sz w:val="22"/>
          <w:szCs w:val="22"/>
        </w:rPr>
        <w:t xml:space="preserve"> – норма рабочего времени, затрачиваемого основным персоналом;</w:t>
      </w:r>
    </w:p>
    <w:p w:rsidR="00E82837" w:rsidRPr="00CB2E2D" w:rsidRDefault="00E82837" w:rsidP="00AF6E28">
      <w:pPr>
        <w:autoSpaceDE w:val="0"/>
        <w:autoSpaceDN w:val="0"/>
        <w:adjustRightInd w:val="0"/>
        <w:ind w:left="-567" w:firstLine="567"/>
        <w:jc w:val="both"/>
        <w:rPr>
          <w:sz w:val="22"/>
          <w:szCs w:val="22"/>
        </w:rPr>
      </w:pPr>
      <w:proofErr w:type="spellStart"/>
      <w:r w:rsidRPr="00CB2E2D">
        <w:rPr>
          <w:sz w:val="22"/>
          <w:szCs w:val="22"/>
        </w:rPr>
        <w:t>ОТ</w:t>
      </w:r>
      <w:r w:rsidRPr="00CB2E2D">
        <w:rPr>
          <w:sz w:val="22"/>
          <w:szCs w:val="22"/>
          <w:vertAlign w:val="subscript"/>
        </w:rPr>
        <w:t>ч</w:t>
      </w:r>
      <w:proofErr w:type="spellEnd"/>
      <w:r w:rsidRPr="00CB2E2D">
        <w:rPr>
          <w:sz w:val="22"/>
          <w:szCs w:val="22"/>
        </w:rPr>
        <w:t xml:space="preserve"> – повременная (часовая, дневная, месячная) ставка по штатному расписанию и по гражданско-правовым договорам сотрудников из числа основного персонала (включая начисления на выплаты по оплате труда).</w:t>
      </w:r>
    </w:p>
    <w:p w:rsidR="00E82837" w:rsidRPr="00CB2E2D" w:rsidRDefault="00E82837" w:rsidP="00AF6E28">
      <w:pPr>
        <w:autoSpaceDE w:val="0"/>
        <w:autoSpaceDN w:val="0"/>
        <w:adjustRightInd w:val="0"/>
        <w:ind w:left="-567" w:firstLine="567"/>
        <w:jc w:val="both"/>
        <w:rPr>
          <w:sz w:val="22"/>
          <w:szCs w:val="22"/>
        </w:rPr>
      </w:pPr>
      <w:r w:rsidRPr="00CB2E2D">
        <w:rPr>
          <w:sz w:val="22"/>
          <w:szCs w:val="22"/>
        </w:rPr>
        <w:t>Расчет затрат на оплату труда персонала, непосредственно принимающего участие в оказании платной услуги, приводится по форме согласно Таблице 2.</w:t>
      </w:r>
    </w:p>
    <w:p w:rsidR="00E82837" w:rsidRPr="00CB2E2D" w:rsidRDefault="00E82837" w:rsidP="00AF6E28">
      <w:pPr>
        <w:autoSpaceDE w:val="0"/>
        <w:autoSpaceDN w:val="0"/>
        <w:adjustRightInd w:val="0"/>
        <w:jc w:val="right"/>
        <w:outlineLvl w:val="2"/>
        <w:rPr>
          <w:sz w:val="22"/>
          <w:szCs w:val="22"/>
        </w:rPr>
      </w:pPr>
      <w:r w:rsidRPr="00CB2E2D">
        <w:rPr>
          <w:sz w:val="22"/>
          <w:szCs w:val="22"/>
        </w:rPr>
        <w:t>Таблица 2</w:t>
      </w:r>
    </w:p>
    <w:p w:rsidR="00E82837" w:rsidRPr="00CB2E2D" w:rsidRDefault="00E82837" w:rsidP="00AF6E28">
      <w:pPr>
        <w:pBdr>
          <w:bottom w:val="single" w:sz="12" w:space="1" w:color="auto"/>
        </w:pBdr>
        <w:autoSpaceDE w:val="0"/>
        <w:autoSpaceDN w:val="0"/>
        <w:adjustRightInd w:val="0"/>
        <w:jc w:val="center"/>
        <w:rPr>
          <w:sz w:val="22"/>
          <w:szCs w:val="22"/>
        </w:rPr>
      </w:pPr>
      <w:r w:rsidRPr="00CB2E2D">
        <w:rPr>
          <w:sz w:val="22"/>
          <w:szCs w:val="22"/>
        </w:rPr>
        <w:t>Расчет затрат на оплату труда персонала</w:t>
      </w:r>
    </w:p>
    <w:p w:rsidR="00E82837" w:rsidRPr="00CB2E2D" w:rsidRDefault="00E82837" w:rsidP="00AF6E28">
      <w:pPr>
        <w:autoSpaceDE w:val="0"/>
        <w:autoSpaceDN w:val="0"/>
        <w:adjustRightInd w:val="0"/>
        <w:jc w:val="center"/>
        <w:rPr>
          <w:sz w:val="22"/>
          <w:szCs w:val="22"/>
        </w:rPr>
      </w:pPr>
      <w:r w:rsidRPr="00CB2E2D">
        <w:rPr>
          <w:sz w:val="22"/>
          <w:szCs w:val="22"/>
        </w:rPr>
        <w:t>(наименование платной услуги)</w:t>
      </w:r>
    </w:p>
    <w:p w:rsidR="00E82837" w:rsidRPr="00CB2E2D" w:rsidRDefault="00E82837" w:rsidP="00AF6E28">
      <w:pPr>
        <w:autoSpaceDE w:val="0"/>
        <w:autoSpaceDN w:val="0"/>
        <w:adjustRightInd w:val="0"/>
        <w:jc w:val="center"/>
        <w:rPr>
          <w:sz w:val="22"/>
          <w:szCs w:val="22"/>
        </w:rPr>
      </w:pPr>
    </w:p>
    <w:tbl>
      <w:tblPr>
        <w:tblW w:w="0" w:type="auto"/>
        <w:tblInd w:w="-356" w:type="dxa"/>
        <w:tblLayout w:type="fixed"/>
        <w:tblCellMar>
          <w:left w:w="70" w:type="dxa"/>
          <w:right w:w="70" w:type="dxa"/>
        </w:tblCellMar>
        <w:tblLook w:val="04A0"/>
      </w:tblPr>
      <w:tblGrid>
        <w:gridCol w:w="1135"/>
        <w:gridCol w:w="2666"/>
        <w:gridCol w:w="1890"/>
        <w:gridCol w:w="1681"/>
        <w:gridCol w:w="2419"/>
      </w:tblGrid>
      <w:tr w:rsidR="00E82837" w:rsidRPr="00CB2E2D" w:rsidTr="00AE7DFD">
        <w:trPr>
          <w:cantSplit/>
          <w:trHeight w:val="1200"/>
        </w:trPr>
        <w:tc>
          <w:tcPr>
            <w:tcW w:w="1135" w:type="dxa"/>
            <w:tcBorders>
              <w:top w:val="single" w:sz="6" w:space="0" w:color="auto"/>
              <w:left w:val="single" w:sz="6" w:space="0" w:color="auto"/>
              <w:bottom w:val="single" w:sz="6" w:space="0" w:color="auto"/>
              <w:right w:val="single" w:sz="6" w:space="0" w:color="auto"/>
            </w:tcBorders>
            <w:hideMark/>
          </w:tcPr>
          <w:p w:rsidR="00E82837" w:rsidRPr="00CB2E2D" w:rsidRDefault="00E82837" w:rsidP="00AF6E28">
            <w:pPr>
              <w:pStyle w:val="ConsPlusCell"/>
              <w:widowControl/>
              <w:jc w:val="center"/>
              <w:rPr>
                <w:rFonts w:ascii="Times New Roman" w:hAnsi="Times New Roman" w:cs="Times New Roman"/>
              </w:rPr>
            </w:pPr>
            <w:r w:rsidRPr="00CB2E2D">
              <w:rPr>
                <w:rFonts w:ascii="Times New Roman" w:hAnsi="Times New Roman" w:cs="Times New Roman"/>
              </w:rPr>
              <w:lastRenderedPageBreak/>
              <w:t>Должность</w:t>
            </w:r>
          </w:p>
        </w:tc>
        <w:tc>
          <w:tcPr>
            <w:tcW w:w="2666" w:type="dxa"/>
            <w:tcBorders>
              <w:top w:val="single" w:sz="6" w:space="0" w:color="auto"/>
              <w:left w:val="single" w:sz="6" w:space="0" w:color="auto"/>
              <w:bottom w:val="single" w:sz="6" w:space="0" w:color="auto"/>
              <w:right w:val="single" w:sz="6" w:space="0" w:color="auto"/>
            </w:tcBorders>
            <w:hideMark/>
          </w:tcPr>
          <w:p w:rsidR="00E82837" w:rsidRPr="00CB2E2D" w:rsidRDefault="00E82837" w:rsidP="00AF6E28">
            <w:pPr>
              <w:pStyle w:val="ConsPlusCell"/>
              <w:widowControl/>
              <w:jc w:val="center"/>
              <w:rPr>
                <w:rFonts w:ascii="Times New Roman" w:hAnsi="Times New Roman" w:cs="Times New Roman"/>
              </w:rPr>
            </w:pPr>
            <w:r w:rsidRPr="00CB2E2D">
              <w:rPr>
                <w:rFonts w:ascii="Times New Roman" w:hAnsi="Times New Roman" w:cs="Times New Roman"/>
              </w:rPr>
              <w:t>Средний должностной оклад в месяц, включая начисления на выплаты по оплате труда (руб.)</w:t>
            </w:r>
          </w:p>
        </w:tc>
        <w:tc>
          <w:tcPr>
            <w:tcW w:w="1890" w:type="dxa"/>
            <w:tcBorders>
              <w:top w:val="single" w:sz="6" w:space="0" w:color="auto"/>
              <w:left w:val="single" w:sz="6" w:space="0" w:color="auto"/>
              <w:bottom w:val="single" w:sz="6" w:space="0" w:color="auto"/>
              <w:right w:val="single" w:sz="6" w:space="0" w:color="auto"/>
            </w:tcBorders>
            <w:hideMark/>
          </w:tcPr>
          <w:p w:rsidR="00E82837" w:rsidRPr="00CB2E2D" w:rsidRDefault="00E82837" w:rsidP="00AF6E28">
            <w:pPr>
              <w:pStyle w:val="ConsPlusCell"/>
              <w:widowControl/>
              <w:jc w:val="center"/>
              <w:rPr>
                <w:rFonts w:ascii="Times New Roman" w:hAnsi="Times New Roman" w:cs="Times New Roman"/>
              </w:rPr>
            </w:pPr>
            <w:r w:rsidRPr="00CB2E2D">
              <w:rPr>
                <w:rFonts w:ascii="Times New Roman" w:hAnsi="Times New Roman" w:cs="Times New Roman"/>
              </w:rPr>
              <w:t>Месячный фонд рабочего времени (час.)</w:t>
            </w:r>
          </w:p>
        </w:tc>
        <w:tc>
          <w:tcPr>
            <w:tcW w:w="1681" w:type="dxa"/>
            <w:tcBorders>
              <w:top w:val="single" w:sz="6" w:space="0" w:color="auto"/>
              <w:left w:val="single" w:sz="6" w:space="0" w:color="auto"/>
              <w:bottom w:val="single" w:sz="6" w:space="0" w:color="auto"/>
              <w:right w:val="single" w:sz="6" w:space="0" w:color="auto"/>
            </w:tcBorders>
            <w:hideMark/>
          </w:tcPr>
          <w:p w:rsidR="00E82837" w:rsidRPr="00CB2E2D" w:rsidRDefault="00E82837" w:rsidP="00AF6E28">
            <w:pPr>
              <w:pStyle w:val="ConsPlusCell"/>
              <w:widowControl/>
              <w:jc w:val="center"/>
              <w:rPr>
                <w:rFonts w:ascii="Times New Roman" w:hAnsi="Times New Roman" w:cs="Times New Roman"/>
              </w:rPr>
            </w:pPr>
            <w:r w:rsidRPr="00CB2E2D">
              <w:rPr>
                <w:rFonts w:ascii="Times New Roman" w:hAnsi="Times New Roman" w:cs="Times New Roman"/>
              </w:rPr>
              <w:t>Норма времени на оказание платной услуги (час.)</w:t>
            </w:r>
          </w:p>
        </w:tc>
        <w:tc>
          <w:tcPr>
            <w:tcW w:w="2419" w:type="dxa"/>
            <w:tcBorders>
              <w:top w:val="single" w:sz="6" w:space="0" w:color="auto"/>
              <w:left w:val="single" w:sz="6" w:space="0" w:color="auto"/>
              <w:bottom w:val="single" w:sz="6" w:space="0" w:color="auto"/>
              <w:right w:val="single" w:sz="6" w:space="0" w:color="auto"/>
            </w:tcBorders>
            <w:hideMark/>
          </w:tcPr>
          <w:p w:rsidR="00E82837" w:rsidRPr="00CB2E2D" w:rsidRDefault="00E82837" w:rsidP="00AF6E28">
            <w:pPr>
              <w:pStyle w:val="ConsPlusCell"/>
              <w:widowControl/>
              <w:jc w:val="center"/>
              <w:rPr>
                <w:rFonts w:ascii="Times New Roman" w:hAnsi="Times New Roman" w:cs="Times New Roman"/>
              </w:rPr>
            </w:pPr>
            <w:r w:rsidRPr="00CB2E2D">
              <w:rPr>
                <w:rFonts w:ascii="Times New Roman" w:hAnsi="Times New Roman" w:cs="Times New Roman"/>
              </w:rPr>
              <w:t>Затраты на оплату труда персонала (руб.)</w:t>
            </w:r>
          </w:p>
          <w:p w:rsidR="00E82837" w:rsidRPr="00CB2E2D" w:rsidRDefault="00E82837" w:rsidP="00AF6E28">
            <w:pPr>
              <w:pStyle w:val="ConsPlusCell"/>
              <w:widowControl/>
              <w:jc w:val="center"/>
              <w:rPr>
                <w:rFonts w:ascii="Times New Roman" w:hAnsi="Times New Roman" w:cs="Times New Roman"/>
              </w:rPr>
            </w:pPr>
            <w:r w:rsidRPr="00CB2E2D">
              <w:rPr>
                <w:rFonts w:ascii="Times New Roman" w:hAnsi="Times New Roman" w:cs="Times New Roman"/>
              </w:rPr>
              <w:t>(5) = (2) / (3) x (4)</w:t>
            </w:r>
          </w:p>
        </w:tc>
      </w:tr>
      <w:tr w:rsidR="00E82837" w:rsidRPr="00CB2E2D" w:rsidTr="00AE7DFD">
        <w:trPr>
          <w:cantSplit/>
          <w:trHeight w:val="240"/>
        </w:trPr>
        <w:tc>
          <w:tcPr>
            <w:tcW w:w="1135" w:type="dxa"/>
            <w:tcBorders>
              <w:top w:val="single" w:sz="6" w:space="0" w:color="auto"/>
              <w:left w:val="single" w:sz="6" w:space="0" w:color="auto"/>
              <w:bottom w:val="single" w:sz="6" w:space="0" w:color="auto"/>
              <w:right w:val="single" w:sz="6" w:space="0" w:color="auto"/>
            </w:tcBorders>
            <w:hideMark/>
          </w:tcPr>
          <w:p w:rsidR="00E82837" w:rsidRPr="00CB2E2D" w:rsidRDefault="00E82837" w:rsidP="00AF6E28">
            <w:pPr>
              <w:pStyle w:val="ConsPlusCell"/>
              <w:widowControl/>
              <w:jc w:val="center"/>
              <w:rPr>
                <w:rFonts w:ascii="Times New Roman" w:hAnsi="Times New Roman" w:cs="Times New Roman"/>
                <w:sz w:val="22"/>
                <w:szCs w:val="22"/>
              </w:rPr>
            </w:pPr>
            <w:r w:rsidRPr="00CB2E2D">
              <w:rPr>
                <w:rFonts w:ascii="Times New Roman" w:hAnsi="Times New Roman" w:cs="Times New Roman"/>
                <w:sz w:val="22"/>
                <w:szCs w:val="22"/>
              </w:rPr>
              <w:t>1</w:t>
            </w:r>
          </w:p>
        </w:tc>
        <w:tc>
          <w:tcPr>
            <w:tcW w:w="2666" w:type="dxa"/>
            <w:tcBorders>
              <w:top w:val="single" w:sz="6" w:space="0" w:color="auto"/>
              <w:left w:val="single" w:sz="6" w:space="0" w:color="auto"/>
              <w:bottom w:val="single" w:sz="6" w:space="0" w:color="auto"/>
              <w:right w:val="single" w:sz="6" w:space="0" w:color="auto"/>
            </w:tcBorders>
            <w:hideMark/>
          </w:tcPr>
          <w:p w:rsidR="00E82837" w:rsidRPr="00CB2E2D" w:rsidRDefault="00E82837" w:rsidP="00AF6E28">
            <w:pPr>
              <w:pStyle w:val="ConsPlusCell"/>
              <w:widowControl/>
              <w:jc w:val="center"/>
              <w:rPr>
                <w:rFonts w:ascii="Times New Roman" w:hAnsi="Times New Roman" w:cs="Times New Roman"/>
                <w:sz w:val="22"/>
                <w:szCs w:val="22"/>
              </w:rPr>
            </w:pPr>
            <w:r w:rsidRPr="00CB2E2D">
              <w:rPr>
                <w:rFonts w:ascii="Times New Roman" w:hAnsi="Times New Roman" w:cs="Times New Roman"/>
                <w:sz w:val="22"/>
                <w:szCs w:val="22"/>
              </w:rPr>
              <w:t>2</w:t>
            </w:r>
          </w:p>
        </w:tc>
        <w:tc>
          <w:tcPr>
            <w:tcW w:w="1890" w:type="dxa"/>
            <w:tcBorders>
              <w:top w:val="single" w:sz="6" w:space="0" w:color="auto"/>
              <w:left w:val="single" w:sz="6" w:space="0" w:color="auto"/>
              <w:bottom w:val="single" w:sz="6" w:space="0" w:color="auto"/>
              <w:right w:val="single" w:sz="6" w:space="0" w:color="auto"/>
            </w:tcBorders>
            <w:hideMark/>
          </w:tcPr>
          <w:p w:rsidR="00E82837" w:rsidRPr="00CB2E2D" w:rsidRDefault="00E82837" w:rsidP="00AF6E28">
            <w:pPr>
              <w:pStyle w:val="ConsPlusCell"/>
              <w:widowControl/>
              <w:jc w:val="center"/>
              <w:rPr>
                <w:rFonts w:ascii="Times New Roman" w:hAnsi="Times New Roman" w:cs="Times New Roman"/>
                <w:sz w:val="22"/>
                <w:szCs w:val="22"/>
              </w:rPr>
            </w:pPr>
            <w:r w:rsidRPr="00CB2E2D">
              <w:rPr>
                <w:rFonts w:ascii="Times New Roman" w:hAnsi="Times New Roman" w:cs="Times New Roman"/>
                <w:sz w:val="22"/>
                <w:szCs w:val="22"/>
              </w:rPr>
              <w:t>3</w:t>
            </w:r>
          </w:p>
        </w:tc>
        <w:tc>
          <w:tcPr>
            <w:tcW w:w="1681" w:type="dxa"/>
            <w:tcBorders>
              <w:top w:val="single" w:sz="6" w:space="0" w:color="auto"/>
              <w:left w:val="single" w:sz="6" w:space="0" w:color="auto"/>
              <w:bottom w:val="single" w:sz="6" w:space="0" w:color="auto"/>
              <w:right w:val="single" w:sz="6" w:space="0" w:color="auto"/>
            </w:tcBorders>
            <w:hideMark/>
          </w:tcPr>
          <w:p w:rsidR="00E82837" w:rsidRPr="00CB2E2D" w:rsidRDefault="00E82837" w:rsidP="00AF6E28">
            <w:pPr>
              <w:pStyle w:val="ConsPlusCell"/>
              <w:widowControl/>
              <w:jc w:val="center"/>
              <w:rPr>
                <w:rFonts w:ascii="Times New Roman" w:hAnsi="Times New Roman" w:cs="Times New Roman"/>
                <w:sz w:val="22"/>
                <w:szCs w:val="22"/>
              </w:rPr>
            </w:pPr>
            <w:r w:rsidRPr="00CB2E2D">
              <w:rPr>
                <w:rFonts w:ascii="Times New Roman" w:hAnsi="Times New Roman" w:cs="Times New Roman"/>
                <w:sz w:val="22"/>
                <w:szCs w:val="22"/>
              </w:rPr>
              <w:t>4</w:t>
            </w:r>
          </w:p>
        </w:tc>
        <w:tc>
          <w:tcPr>
            <w:tcW w:w="2419" w:type="dxa"/>
            <w:tcBorders>
              <w:top w:val="single" w:sz="6" w:space="0" w:color="auto"/>
              <w:left w:val="single" w:sz="6" w:space="0" w:color="auto"/>
              <w:bottom w:val="single" w:sz="6" w:space="0" w:color="auto"/>
              <w:right w:val="single" w:sz="6" w:space="0" w:color="auto"/>
            </w:tcBorders>
            <w:hideMark/>
          </w:tcPr>
          <w:p w:rsidR="00E82837" w:rsidRPr="00CB2E2D" w:rsidRDefault="00E82837" w:rsidP="00AF6E28">
            <w:pPr>
              <w:pStyle w:val="ConsPlusCell"/>
              <w:widowControl/>
              <w:jc w:val="center"/>
              <w:rPr>
                <w:rFonts w:ascii="Times New Roman" w:hAnsi="Times New Roman" w:cs="Times New Roman"/>
                <w:sz w:val="22"/>
                <w:szCs w:val="22"/>
              </w:rPr>
            </w:pPr>
            <w:r w:rsidRPr="00CB2E2D">
              <w:rPr>
                <w:rFonts w:ascii="Times New Roman" w:hAnsi="Times New Roman" w:cs="Times New Roman"/>
                <w:sz w:val="22"/>
                <w:szCs w:val="22"/>
              </w:rPr>
              <w:t>5</w:t>
            </w:r>
          </w:p>
        </w:tc>
      </w:tr>
      <w:tr w:rsidR="00E82837" w:rsidRPr="00CB2E2D" w:rsidTr="00AE7DFD">
        <w:trPr>
          <w:cantSplit/>
          <w:trHeight w:val="240"/>
        </w:trPr>
        <w:tc>
          <w:tcPr>
            <w:tcW w:w="1135" w:type="dxa"/>
            <w:tcBorders>
              <w:top w:val="single" w:sz="6" w:space="0" w:color="auto"/>
              <w:left w:val="single" w:sz="6" w:space="0" w:color="auto"/>
              <w:bottom w:val="single" w:sz="6" w:space="0" w:color="auto"/>
              <w:right w:val="single" w:sz="6" w:space="0" w:color="auto"/>
            </w:tcBorders>
            <w:hideMark/>
          </w:tcPr>
          <w:p w:rsidR="00E82837" w:rsidRPr="00CB2E2D" w:rsidRDefault="00E82837" w:rsidP="00AF6E28">
            <w:pPr>
              <w:pStyle w:val="ConsPlusCell"/>
              <w:widowControl/>
              <w:rPr>
                <w:rFonts w:ascii="Times New Roman" w:hAnsi="Times New Roman" w:cs="Times New Roman"/>
                <w:sz w:val="22"/>
                <w:szCs w:val="22"/>
              </w:rPr>
            </w:pPr>
            <w:r w:rsidRPr="00CB2E2D">
              <w:rPr>
                <w:rFonts w:ascii="Times New Roman" w:hAnsi="Times New Roman" w:cs="Times New Roman"/>
                <w:sz w:val="22"/>
                <w:szCs w:val="22"/>
              </w:rPr>
              <w:t xml:space="preserve">1.        </w:t>
            </w:r>
          </w:p>
        </w:tc>
        <w:tc>
          <w:tcPr>
            <w:tcW w:w="2666" w:type="dxa"/>
            <w:tcBorders>
              <w:top w:val="single" w:sz="6" w:space="0" w:color="auto"/>
              <w:left w:val="single" w:sz="6" w:space="0" w:color="auto"/>
              <w:bottom w:val="single" w:sz="6" w:space="0" w:color="auto"/>
              <w:right w:val="single" w:sz="6" w:space="0" w:color="auto"/>
            </w:tcBorders>
          </w:tcPr>
          <w:p w:rsidR="00E82837" w:rsidRPr="00CB2E2D" w:rsidRDefault="00E82837" w:rsidP="00AF6E28">
            <w:pPr>
              <w:pStyle w:val="ConsPlusCell"/>
              <w:widowControl/>
              <w:jc w:val="center"/>
              <w:rPr>
                <w:rFonts w:ascii="Times New Roman" w:hAnsi="Times New Roman" w:cs="Times New Roman"/>
                <w:sz w:val="22"/>
                <w:szCs w:val="22"/>
              </w:rPr>
            </w:pPr>
          </w:p>
        </w:tc>
        <w:tc>
          <w:tcPr>
            <w:tcW w:w="1890" w:type="dxa"/>
            <w:tcBorders>
              <w:top w:val="single" w:sz="6" w:space="0" w:color="auto"/>
              <w:left w:val="single" w:sz="6" w:space="0" w:color="auto"/>
              <w:bottom w:val="single" w:sz="6" w:space="0" w:color="auto"/>
              <w:right w:val="single" w:sz="6" w:space="0" w:color="auto"/>
            </w:tcBorders>
          </w:tcPr>
          <w:p w:rsidR="00E82837" w:rsidRPr="00CB2E2D" w:rsidRDefault="00E82837" w:rsidP="00AF6E28">
            <w:pPr>
              <w:pStyle w:val="ConsPlusCell"/>
              <w:widowControl/>
              <w:jc w:val="center"/>
              <w:rPr>
                <w:rFonts w:ascii="Times New Roman" w:hAnsi="Times New Roman" w:cs="Times New Roman"/>
                <w:sz w:val="22"/>
                <w:szCs w:val="22"/>
              </w:rPr>
            </w:pPr>
          </w:p>
        </w:tc>
        <w:tc>
          <w:tcPr>
            <w:tcW w:w="1681" w:type="dxa"/>
            <w:tcBorders>
              <w:top w:val="single" w:sz="6" w:space="0" w:color="auto"/>
              <w:left w:val="single" w:sz="6" w:space="0" w:color="auto"/>
              <w:bottom w:val="single" w:sz="6" w:space="0" w:color="auto"/>
              <w:right w:val="single" w:sz="6" w:space="0" w:color="auto"/>
            </w:tcBorders>
          </w:tcPr>
          <w:p w:rsidR="00E82837" w:rsidRPr="00CB2E2D" w:rsidRDefault="00E82837" w:rsidP="00AF6E28">
            <w:pPr>
              <w:pStyle w:val="ConsPlusCell"/>
              <w:widowControl/>
              <w:jc w:val="center"/>
              <w:rPr>
                <w:rFonts w:ascii="Times New Roman" w:hAnsi="Times New Roman" w:cs="Times New Roman"/>
                <w:sz w:val="22"/>
                <w:szCs w:val="22"/>
              </w:rPr>
            </w:pPr>
          </w:p>
        </w:tc>
        <w:tc>
          <w:tcPr>
            <w:tcW w:w="2419" w:type="dxa"/>
            <w:tcBorders>
              <w:top w:val="single" w:sz="6" w:space="0" w:color="auto"/>
              <w:left w:val="single" w:sz="6" w:space="0" w:color="auto"/>
              <w:bottom w:val="single" w:sz="6" w:space="0" w:color="auto"/>
              <w:right w:val="single" w:sz="6" w:space="0" w:color="auto"/>
            </w:tcBorders>
          </w:tcPr>
          <w:p w:rsidR="00E82837" w:rsidRPr="00CB2E2D" w:rsidRDefault="00E82837" w:rsidP="00AF6E28">
            <w:pPr>
              <w:pStyle w:val="ConsPlusCell"/>
              <w:widowControl/>
              <w:jc w:val="center"/>
              <w:rPr>
                <w:rFonts w:ascii="Times New Roman" w:hAnsi="Times New Roman" w:cs="Times New Roman"/>
                <w:sz w:val="22"/>
                <w:szCs w:val="22"/>
              </w:rPr>
            </w:pPr>
          </w:p>
        </w:tc>
      </w:tr>
      <w:tr w:rsidR="00E82837" w:rsidRPr="00CB2E2D" w:rsidTr="00AE7DFD">
        <w:trPr>
          <w:cantSplit/>
          <w:trHeight w:val="240"/>
        </w:trPr>
        <w:tc>
          <w:tcPr>
            <w:tcW w:w="1135" w:type="dxa"/>
            <w:tcBorders>
              <w:top w:val="single" w:sz="6" w:space="0" w:color="auto"/>
              <w:left w:val="single" w:sz="6" w:space="0" w:color="auto"/>
              <w:bottom w:val="single" w:sz="6" w:space="0" w:color="auto"/>
              <w:right w:val="single" w:sz="6" w:space="0" w:color="auto"/>
            </w:tcBorders>
            <w:hideMark/>
          </w:tcPr>
          <w:p w:rsidR="00E82837" w:rsidRPr="00CB2E2D" w:rsidRDefault="00E82837" w:rsidP="00AF6E28">
            <w:pPr>
              <w:pStyle w:val="ConsPlusCell"/>
              <w:widowControl/>
              <w:rPr>
                <w:rFonts w:ascii="Times New Roman" w:hAnsi="Times New Roman" w:cs="Times New Roman"/>
                <w:sz w:val="22"/>
                <w:szCs w:val="22"/>
              </w:rPr>
            </w:pPr>
            <w:r w:rsidRPr="00CB2E2D">
              <w:rPr>
                <w:rFonts w:ascii="Times New Roman" w:hAnsi="Times New Roman" w:cs="Times New Roman"/>
                <w:sz w:val="22"/>
                <w:szCs w:val="22"/>
              </w:rPr>
              <w:t xml:space="preserve">2.        </w:t>
            </w:r>
          </w:p>
        </w:tc>
        <w:tc>
          <w:tcPr>
            <w:tcW w:w="2666" w:type="dxa"/>
            <w:tcBorders>
              <w:top w:val="single" w:sz="6" w:space="0" w:color="auto"/>
              <w:left w:val="single" w:sz="6" w:space="0" w:color="auto"/>
              <w:bottom w:val="single" w:sz="6" w:space="0" w:color="auto"/>
              <w:right w:val="single" w:sz="6" w:space="0" w:color="auto"/>
            </w:tcBorders>
          </w:tcPr>
          <w:p w:rsidR="00E82837" w:rsidRPr="00CB2E2D" w:rsidRDefault="00E82837" w:rsidP="00AF6E28">
            <w:pPr>
              <w:pStyle w:val="ConsPlusCell"/>
              <w:widowControl/>
              <w:jc w:val="center"/>
              <w:rPr>
                <w:rFonts w:ascii="Times New Roman" w:hAnsi="Times New Roman" w:cs="Times New Roman"/>
                <w:sz w:val="22"/>
                <w:szCs w:val="22"/>
              </w:rPr>
            </w:pPr>
          </w:p>
        </w:tc>
        <w:tc>
          <w:tcPr>
            <w:tcW w:w="1890" w:type="dxa"/>
            <w:tcBorders>
              <w:top w:val="single" w:sz="6" w:space="0" w:color="auto"/>
              <w:left w:val="single" w:sz="6" w:space="0" w:color="auto"/>
              <w:bottom w:val="single" w:sz="6" w:space="0" w:color="auto"/>
              <w:right w:val="single" w:sz="6" w:space="0" w:color="auto"/>
            </w:tcBorders>
          </w:tcPr>
          <w:p w:rsidR="00E82837" w:rsidRPr="00CB2E2D" w:rsidRDefault="00E82837" w:rsidP="00AF6E28">
            <w:pPr>
              <w:pStyle w:val="ConsPlusCell"/>
              <w:widowControl/>
              <w:jc w:val="center"/>
              <w:rPr>
                <w:rFonts w:ascii="Times New Roman" w:hAnsi="Times New Roman" w:cs="Times New Roman"/>
                <w:sz w:val="22"/>
                <w:szCs w:val="22"/>
              </w:rPr>
            </w:pPr>
          </w:p>
        </w:tc>
        <w:tc>
          <w:tcPr>
            <w:tcW w:w="1681" w:type="dxa"/>
            <w:tcBorders>
              <w:top w:val="single" w:sz="6" w:space="0" w:color="auto"/>
              <w:left w:val="single" w:sz="6" w:space="0" w:color="auto"/>
              <w:bottom w:val="single" w:sz="6" w:space="0" w:color="auto"/>
              <w:right w:val="single" w:sz="6" w:space="0" w:color="auto"/>
            </w:tcBorders>
          </w:tcPr>
          <w:p w:rsidR="00E82837" w:rsidRPr="00CB2E2D" w:rsidRDefault="00E82837" w:rsidP="00AF6E28">
            <w:pPr>
              <w:pStyle w:val="ConsPlusCell"/>
              <w:widowControl/>
              <w:jc w:val="center"/>
              <w:rPr>
                <w:rFonts w:ascii="Times New Roman" w:hAnsi="Times New Roman" w:cs="Times New Roman"/>
                <w:sz w:val="22"/>
                <w:szCs w:val="22"/>
              </w:rPr>
            </w:pPr>
          </w:p>
        </w:tc>
        <w:tc>
          <w:tcPr>
            <w:tcW w:w="2419" w:type="dxa"/>
            <w:tcBorders>
              <w:top w:val="single" w:sz="6" w:space="0" w:color="auto"/>
              <w:left w:val="single" w:sz="6" w:space="0" w:color="auto"/>
              <w:bottom w:val="single" w:sz="6" w:space="0" w:color="auto"/>
              <w:right w:val="single" w:sz="6" w:space="0" w:color="auto"/>
            </w:tcBorders>
          </w:tcPr>
          <w:p w:rsidR="00E82837" w:rsidRPr="00CB2E2D" w:rsidRDefault="00E82837" w:rsidP="00AF6E28">
            <w:pPr>
              <w:pStyle w:val="ConsPlusCell"/>
              <w:widowControl/>
              <w:jc w:val="center"/>
              <w:rPr>
                <w:rFonts w:ascii="Times New Roman" w:hAnsi="Times New Roman" w:cs="Times New Roman"/>
                <w:sz w:val="22"/>
                <w:szCs w:val="22"/>
              </w:rPr>
            </w:pPr>
          </w:p>
        </w:tc>
      </w:tr>
      <w:tr w:rsidR="00E82837" w:rsidRPr="00CB2E2D" w:rsidTr="00AE7DFD">
        <w:trPr>
          <w:cantSplit/>
          <w:trHeight w:val="240"/>
        </w:trPr>
        <w:tc>
          <w:tcPr>
            <w:tcW w:w="1135" w:type="dxa"/>
            <w:tcBorders>
              <w:top w:val="single" w:sz="6" w:space="0" w:color="auto"/>
              <w:left w:val="single" w:sz="6" w:space="0" w:color="auto"/>
              <w:bottom w:val="single" w:sz="6" w:space="0" w:color="auto"/>
              <w:right w:val="single" w:sz="6" w:space="0" w:color="auto"/>
            </w:tcBorders>
            <w:hideMark/>
          </w:tcPr>
          <w:p w:rsidR="00E82837" w:rsidRPr="00CB2E2D" w:rsidRDefault="00E82837" w:rsidP="00AF6E28">
            <w:pPr>
              <w:pStyle w:val="ConsPlusCell"/>
              <w:widowControl/>
              <w:rPr>
                <w:rFonts w:ascii="Times New Roman" w:hAnsi="Times New Roman" w:cs="Times New Roman"/>
                <w:sz w:val="22"/>
                <w:szCs w:val="22"/>
              </w:rPr>
            </w:pPr>
            <w:r w:rsidRPr="00CB2E2D">
              <w:rPr>
                <w:rFonts w:ascii="Times New Roman" w:hAnsi="Times New Roman" w:cs="Times New Roman"/>
                <w:sz w:val="22"/>
                <w:szCs w:val="22"/>
              </w:rPr>
              <w:t xml:space="preserve">Итого     </w:t>
            </w:r>
          </w:p>
        </w:tc>
        <w:tc>
          <w:tcPr>
            <w:tcW w:w="2666" w:type="dxa"/>
            <w:tcBorders>
              <w:top w:val="single" w:sz="6" w:space="0" w:color="auto"/>
              <w:left w:val="single" w:sz="6" w:space="0" w:color="auto"/>
              <w:bottom w:val="single" w:sz="6" w:space="0" w:color="auto"/>
              <w:right w:val="single" w:sz="6" w:space="0" w:color="auto"/>
            </w:tcBorders>
            <w:hideMark/>
          </w:tcPr>
          <w:p w:rsidR="00E82837" w:rsidRPr="00CB2E2D" w:rsidRDefault="00E82837" w:rsidP="00AF6E28">
            <w:pPr>
              <w:pStyle w:val="ConsPlusCell"/>
              <w:widowControl/>
              <w:jc w:val="center"/>
              <w:rPr>
                <w:rFonts w:ascii="Times New Roman" w:hAnsi="Times New Roman" w:cs="Times New Roman"/>
                <w:sz w:val="22"/>
                <w:szCs w:val="22"/>
              </w:rPr>
            </w:pPr>
            <w:r w:rsidRPr="00CB2E2D">
              <w:rPr>
                <w:rFonts w:ascii="Times New Roman" w:hAnsi="Times New Roman" w:cs="Times New Roman"/>
                <w:sz w:val="22"/>
                <w:szCs w:val="22"/>
              </w:rPr>
              <w:t>X</w:t>
            </w:r>
          </w:p>
        </w:tc>
        <w:tc>
          <w:tcPr>
            <w:tcW w:w="1890" w:type="dxa"/>
            <w:tcBorders>
              <w:top w:val="single" w:sz="6" w:space="0" w:color="auto"/>
              <w:left w:val="single" w:sz="6" w:space="0" w:color="auto"/>
              <w:bottom w:val="single" w:sz="6" w:space="0" w:color="auto"/>
              <w:right w:val="single" w:sz="6" w:space="0" w:color="auto"/>
            </w:tcBorders>
            <w:hideMark/>
          </w:tcPr>
          <w:p w:rsidR="00E82837" w:rsidRPr="00CB2E2D" w:rsidRDefault="00E82837" w:rsidP="00AF6E28">
            <w:pPr>
              <w:pStyle w:val="ConsPlusCell"/>
              <w:widowControl/>
              <w:jc w:val="center"/>
              <w:rPr>
                <w:rFonts w:ascii="Times New Roman" w:hAnsi="Times New Roman" w:cs="Times New Roman"/>
                <w:sz w:val="22"/>
                <w:szCs w:val="22"/>
              </w:rPr>
            </w:pPr>
            <w:r w:rsidRPr="00CB2E2D">
              <w:rPr>
                <w:rFonts w:ascii="Times New Roman" w:hAnsi="Times New Roman" w:cs="Times New Roman"/>
                <w:sz w:val="22"/>
                <w:szCs w:val="22"/>
              </w:rPr>
              <w:t>X</w:t>
            </w:r>
          </w:p>
        </w:tc>
        <w:tc>
          <w:tcPr>
            <w:tcW w:w="1681" w:type="dxa"/>
            <w:tcBorders>
              <w:top w:val="single" w:sz="6" w:space="0" w:color="auto"/>
              <w:left w:val="single" w:sz="6" w:space="0" w:color="auto"/>
              <w:bottom w:val="single" w:sz="6" w:space="0" w:color="auto"/>
              <w:right w:val="single" w:sz="6" w:space="0" w:color="auto"/>
            </w:tcBorders>
            <w:hideMark/>
          </w:tcPr>
          <w:p w:rsidR="00E82837" w:rsidRPr="00CB2E2D" w:rsidRDefault="00E82837" w:rsidP="00AF6E28">
            <w:pPr>
              <w:pStyle w:val="ConsPlusCell"/>
              <w:widowControl/>
              <w:jc w:val="center"/>
              <w:rPr>
                <w:rFonts w:ascii="Times New Roman" w:hAnsi="Times New Roman" w:cs="Times New Roman"/>
                <w:sz w:val="22"/>
                <w:szCs w:val="22"/>
              </w:rPr>
            </w:pPr>
            <w:r w:rsidRPr="00CB2E2D">
              <w:rPr>
                <w:rFonts w:ascii="Times New Roman" w:hAnsi="Times New Roman" w:cs="Times New Roman"/>
                <w:sz w:val="22"/>
                <w:szCs w:val="22"/>
              </w:rPr>
              <w:t>X</w:t>
            </w:r>
          </w:p>
        </w:tc>
        <w:tc>
          <w:tcPr>
            <w:tcW w:w="2419" w:type="dxa"/>
            <w:tcBorders>
              <w:top w:val="single" w:sz="6" w:space="0" w:color="auto"/>
              <w:left w:val="single" w:sz="6" w:space="0" w:color="auto"/>
              <w:bottom w:val="single" w:sz="6" w:space="0" w:color="auto"/>
              <w:right w:val="single" w:sz="6" w:space="0" w:color="auto"/>
            </w:tcBorders>
          </w:tcPr>
          <w:p w:rsidR="00E82837" w:rsidRPr="00CB2E2D" w:rsidRDefault="00E82837" w:rsidP="00AF6E28">
            <w:pPr>
              <w:pStyle w:val="ConsPlusCell"/>
              <w:widowControl/>
              <w:jc w:val="center"/>
              <w:rPr>
                <w:rFonts w:ascii="Times New Roman" w:hAnsi="Times New Roman" w:cs="Times New Roman"/>
                <w:sz w:val="22"/>
                <w:szCs w:val="22"/>
              </w:rPr>
            </w:pPr>
          </w:p>
        </w:tc>
      </w:tr>
    </w:tbl>
    <w:p w:rsidR="00E82837" w:rsidRPr="00CB2E2D" w:rsidRDefault="009A1F5F" w:rsidP="00AF6E28">
      <w:pPr>
        <w:autoSpaceDE w:val="0"/>
        <w:autoSpaceDN w:val="0"/>
        <w:adjustRightInd w:val="0"/>
        <w:ind w:left="-567" w:firstLine="567"/>
        <w:jc w:val="both"/>
        <w:rPr>
          <w:sz w:val="22"/>
          <w:szCs w:val="22"/>
        </w:rPr>
      </w:pPr>
      <w:r w:rsidRPr="00CB2E2D">
        <w:rPr>
          <w:sz w:val="22"/>
          <w:szCs w:val="22"/>
        </w:rPr>
        <w:t>4.1</w:t>
      </w:r>
      <w:r w:rsidR="00273AF9">
        <w:rPr>
          <w:sz w:val="22"/>
          <w:szCs w:val="22"/>
        </w:rPr>
        <w:t>6</w:t>
      </w:r>
      <w:r w:rsidRPr="00CB2E2D">
        <w:rPr>
          <w:sz w:val="22"/>
          <w:szCs w:val="22"/>
        </w:rPr>
        <w:t xml:space="preserve">. </w:t>
      </w:r>
      <w:r w:rsidR="00E82837" w:rsidRPr="00CB2E2D">
        <w:rPr>
          <w:sz w:val="22"/>
          <w:szCs w:val="22"/>
        </w:rPr>
        <w:t>Затраты на приобретение материальных запасов, непосредственно потребляемые в процессе оказания платной услуги, включают в себя затраты на приобретение расходных материалов для оргтехники.</w:t>
      </w:r>
    </w:p>
    <w:p w:rsidR="00E82837" w:rsidRPr="00CB2E2D" w:rsidRDefault="00E82837" w:rsidP="00AF6E28">
      <w:pPr>
        <w:autoSpaceDE w:val="0"/>
        <w:autoSpaceDN w:val="0"/>
        <w:adjustRightInd w:val="0"/>
        <w:ind w:left="-567" w:firstLine="567"/>
        <w:jc w:val="both"/>
        <w:rPr>
          <w:sz w:val="22"/>
          <w:szCs w:val="22"/>
        </w:rPr>
      </w:pPr>
      <w:r w:rsidRPr="00CB2E2D">
        <w:rPr>
          <w:sz w:val="22"/>
          <w:szCs w:val="22"/>
        </w:rPr>
        <w:t>Затраты на приобретение материальных запасов рассчитываются, как произведение средних цен на материальные запасы на их объем потребления в процессе оказания платной услуги и определяются по формуле:</w:t>
      </w:r>
    </w:p>
    <w:p w:rsidR="00E82837" w:rsidRPr="00CB2E2D" w:rsidRDefault="00E82837" w:rsidP="00AF6E28">
      <w:pPr>
        <w:pStyle w:val="ConsPlusNonformat"/>
        <w:widowControl/>
        <w:ind w:left="-567" w:firstLine="567"/>
        <w:rPr>
          <w:rFonts w:ascii="Times New Roman" w:hAnsi="Times New Roman" w:cs="Times New Roman"/>
          <w:sz w:val="22"/>
          <w:szCs w:val="22"/>
          <w:vertAlign w:val="subscript"/>
        </w:rPr>
      </w:pPr>
      <w:r w:rsidRPr="00CB2E2D">
        <w:rPr>
          <w:rFonts w:ascii="Times New Roman" w:hAnsi="Times New Roman" w:cs="Times New Roman"/>
          <w:sz w:val="22"/>
          <w:szCs w:val="22"/>
        </w:rPr>
        <w:t xml:space="preserve">                                         </w:t>
      </w:r>
      <w:r w:rsidRPr="00CB2E2D">
        <w:rPr>
          <w:rFonts w:ascii="Times New Roman" w:hAnsi="Times New Roman" w:cs="Times New Roman"/>
          <w:sz w:val="22"/>
          <w:szCs w:val="22"/>
          <w:vertAlign w:val="subscript"/>
        </w:rPr>
        <w:t xml:space="preserve">  </w:t>
      </w:r>
      <w:proofErr w:type="spellStart"/>
      <w:r w:rsidRPr="00CB2E2D">
        <w:rPr>
          <w:rFonts w:ascii="Times New Roman" w:hAnsi="Times New Roman" w:cs="Times New Roman"/>
          <w:sz w:val="22"/>
          <w:szCs w:val="22"/>
          <w:vertAlign w:val="subscript"/>
        </w:rPr>
        <w:t>j</w:t>
      </w:r>
      <w:proofErr w:type="spellEnd"/>
      <w:r w:rsidRPr="00CB2E2D">
        <w:rPr>
          <w:rFonts w:ascii="Times New Roman" w:hAnsi="Times New Roman" w:cs="Times New Roman"/>
          <w:sz w:val="22"/>
          <w:szCs w:val="22"/>
          <w:vertAlign w:val="subscript"/>
        </w:rPr>
        <w:t xml:space="preserve">              </w:t>
      </w:r>
      <w:proofErr w:type="spellStart"/>
      <w:r w:rsidRPr="00CB2E2D">
        <w:rPr>
          <w:rFonts w:ascii="Times New Roman" w:hAnsi="Times New Roman" w:cs="Times New Roman"/>
          <w:sz w:val="22"/>
          <w:szCs w:val="22"/>
          <w:vertAlign w:val="subscript"/>
        </w:rPr>
        <w:t>j</w:t>
      </w:r>
      <w:proofErr w:type="spellEnd"/>
    </w:p>
    <w:p w:rsidR="00E82837" w:rsidRPr="00CB2E2D" w:rsidRDefault="00E82837" w:rsidP="00AF6E28">
      <w:pPr>
        <w:pStyle w:val="ConsPlusNonformat"/>
        <w:widowControl/>
        <w:ind w:left="-567" w:firstLine="567"/>
        <w:rPr>
          <w:rFonts w:ascii="Times New Roman" w:hAnsi="Times New Roman" w:cs="Times New Roman"/>
          <w:sz w:val="22"/>
          <w:szCs w:val="22"/>
        </w:rPr>
      </w:pPr>
      <w:r w:rsidRPr="00CB2E2D">
        <w:rPr>
          <w:rFonts w:ascii="Times New Roman" w:hAnsi="Times New Roman" w:cs="Times New Roman"/>
          <w:sz w:val="22"/>
          <w:szCs w:val="22"/>
        </w:rPr>
        <w:t xml:space="preserve">                    </w:t>
      </w:r>
      <w:proofErr w:type="spellStart"/>
      <w:r w:rsidRPr="00CB2E2D">
        <w:rPr>
          <w:rFonts w:ascii="Times New Roman" w:hAnsi="Times New Roman" w:cs="Times New Roman"/>
          <w:sz w:val="22"/>
          <w:szCs w:val="22"/>
        </w:rPr>
        <w:t>З</w:t>
      </w:r>
      <w:r w:rsidRPr="00CB2E2D">
        <w:rPr>
          <w:rFonts w:ascii="Times New Roman" w:hAnsi="Times New Roman" w:cs="Times New Roman"/>
          <w:sz w:val="22"/>
          <w:szCs w:val="22"/>
          <w:vertAlign w:val="subscript"/>
        </w:rPr>
        <w:t>мз</w:t>
      </w:r>
      <w:proofErr w:type="spellEnd"/>
      <w:r w:rsidRPr="00CB2E2D">
        <w:rPr>
          <w:rFonts w:ascii="Times New Roman" w:hAnsi="Times New Roman" w:cs="Times New Roman"/>
          <w:sz w:val="22"/>
          <w:szCs w:val="22"/>
        </w:rPr>
        <w:t xml:space="preserve"> = SUM МЗ  x </w:t>
      </w:r>
      <w:proofErr w:type="gramStart"/>
      <w:r w:rsidRPr="00CB2E2D">
        <w:rPr>
          <w:rFonts w:ascii="Times New Roman" w:hAnsi="Times New Roman" w:cs="Times New Roman"/>
          <w:sz w:val="22"/>
          <w:szCs w:val="22"/>
        </w:rPr>
        <w:t>Ц</w:t>
      </w:r>
      <w:proofErr w:type="gramEnd"/>
      <w:r w:rsidRPr="00CB2E2D">
        <w:rPr>
          <w:rFonts w:ascii="Times New Roman" w:hAnsi="Times New Roman" w:cs="Times New Roman"/>
          <w:sz w:val="22"/>
          <w:szCs w:val="22"/>
        </w:rPr>
        <w:t xml:space="preserve"> , где</w:t>
      </w:r>
    </w:p>
    <w:p w:rsidR="00E82837" w:rsidRPr="00CB2E2D" w:rsidRDefault="00E82837" w:rsidP="00AF6E28">
      <w:pPr>
        <w:pStyle w:val="ConsPlusNonformat"/>
        <w:widowControl/>
        <w:ind w:left="-567" w:firstLine="567"/>
        <w:rPr>
          <w:rFonts w:ascii="Times New Roman" w:hAnsi="Times New Roman" w:cs="Times New Roman"/>
          <w:sz w:val="22"/>
          <w:szCs w:val="22"/>
          <w:vertAlign w:val="subscript"/>
        </w:rPr>
      </w:pPr>
      <w:r w:rsidRPr="00CB2E2D">
        <w:rPr>
          <w:rFonts w:ascii="Times New Roman" w:hAnsi="Times New Roman" w:cs="Times New Roman"/>
          <w:sz w:val="22"/>
          <w:szCs w:val="22"/>
        </w:rPr>
        <w:t xml:space="preserve">                                          </w:t>
      </w:r>
      <w:r w:rsidRPr="00CB2E2D">
        <w:rPr>
          <w:rFonts w:ascii="Times New Roman" w:hAnsi="Times New Roman" w:cs="Times New Roman"/>
          <w:sz w:val="22"/>
          <w:szCs w:val="22"/>
          <w:vertAlign w:val="subscript"/>
        </w:rPr>
        <w:t>i</w:t>
      </w:r>
    </w:p>
    <w:p w:rsidR="00E82837" w:rsidRPr="00CB2E2D" w:rsidRDefault="00E82837" w:rsidP="00AF6E28">
      <w:pPr>
        <w:pStyle w:val="ConsPlusNonformat"/>
        <w:widowControl/>
        <w:ind w:left="-567" w:firstLine="567"/>
        <w:rPr>
          <w:rFonts w:ascii="Times New Roman" w:hAnsi="Times New Roman" w:cs="Times New Roman"/>
          <w:sz w:val="22"/>
          <w:szCs w:val="22"/>
        </w:rPr>
      </w:pPr>
      <w:r w:rsidRPr="00CB2E2D">
        <w:rPr>
          <w:rFonts w:ascii="Times New Roman" w:hAnsi="Times New Roman" w:cs="Times New Roman"/>
          <w:sz w:val="22"/>
          <w:szCs w:val="22"/>
        </w:rPr>
        <w:t xml:space="preserve">    </w:t>
      </w:r>
      <w:proofErr w:type="spellStart"/>
      <w:r w:rsidRPr="00CB2E2D">
        <w:rPr>
          <w:rFonts w:ascii="Times New Roman" w:hAnsi="Times New Roman" w:cs="Times New Roman"/>
          <w:sz w:val="22"/>
          <w:szCs w:val="22"/>
        </w:rPr>
        <w:t>З</w:t>
      </w:r>
      <w:r w:rsidRPr="00CB2E2D">
        <w:rPr>
          <w:rFonts w:ascii="Times New Roman" w:hAnsi="Times New Roman" w:cs="Times New Roman"/>
          <w:sz w:val="22"/>
          <w:szCs w:val="22"/>
          <w:vertAlign w:val="subscript"/>
        </w:rPr>
        <w:t>мз</w:t>
      </w:r>
      <w:proofErr w:type="spellEnd"/>
      <w:r w:rsidRPr="00CB2E2D">
        <w:rPr>
          <w:rFonts w:ascii="Times New Roman" w:hAnsi="Times New Roman" w:cs="Times New Roman"/>
          <w:sz w:val="22"/>
          <w:szCs w:val="22"/>
        </w:rPr>
        <w:t xml:space="preserve">  – затраты на материальные запасы, потребляемые в процессе оказания</w:t>
      </w:r>
    </w:p>
    <w:p w:rsidR="00E82837" w:rsidRPr="00CB2E2D" w:rsidRDefault="00E82837" w:rsidP="00AF6E28">
      <w:pPr>
        <w:pStyle w:val="ConsPlusNonformat"/>
        <w:widowControl/>
        <w:ind w:left="-567" w:firstLine="567"/>
        <w:rPr>
          <w:rFonts w:ascii="Times New Roman" w:hAnsi="Times New Roman" w:cs="Times New Roman"/>
          <w:sz w:val="22"/>
          <w:szCs w:val="22"/>
        </w:rPr>
      </w:pPr>
      <w:r w:rsidRPr="00CB2E2D">
        <w:rPr>
          <w:rFonts w:ascii="Times New Roman" w:hAnsi="Times New Roman" w:cs="Times New Roman"/>
          <w:sz w:val="22"/>
          <w:szCs w:val="22"/>
        </w:rPr>
        <w:t xml:space="preserve">           платной услуги;</w:t>
      </w:r>
    </w:p>
    <w:p w:rsidR="00E82837" w:rsidRPr="00CB2E2D" w:rsidRDefault="00E82837" w:rsidP="00AF6E28">
      <w:pPr>
        <w:pStyle w:val="ConsPlusNonformat"/>
        <w:widowControl/>
        <w:ind w:left="-567" w:firstLine="567"/>
        <w:rPr>
          <w:rFonts w:ascii="Times New Roman" w:hAnsi="Times New Roman" w:cs="Times New Roman"/>
          <w:sz w:val="22"/>
          <w:szCs w:val="22"/>
          <w:vertAlign w:val="subscript"/>
        </w:rPr>
      </w:pPr>
      <w:r w:rsidRPr="00CB2E2D">
        <w:rPr>
          <w:rFonts w:ascii="Times New Roman" w:hAnsi="Times New Roman" w:cs="Times New Roman"/>
          <w:sz w:val="22"/>
          <w:szCs w:val="22"/>
          <w:vertAlign w:val="subscript"/>
        </w:rPr>
        <w:t xml:space="preserve">             j</w:t>
      </w:r>
    </w:p>
    <w:p w:rsidR="00E82837" w:rsidRPr="00CB2E2D" w:rsidRDefault="00E82837" w:rsidP="00AF6E28">
      <w:pPr>
        <w:pStyle w:val="ConsPlusNonformat"/>
        <w:widowControl/>
        <w:ind w:left="-567" w:firstLine="567"/>
        <w:rPr>
          <w:rFonts w:ascii="Times New Roman" w:hAnsi="Times New Roman" w:cs="Times New Roman"/>
          <w:sz w:val="22"/>
          <w:szCs w:val="22"/>
        </w:rPr>
      </w:pPr>
      <w:r w:rsidRPr="00CB2E2D">
        <w:rPr>
          <w:rFonts w:ascii="Times New Roman" w:hAnsi="Times New Roman" w:cs="Times New Roman"/>
          <w:sz w:val="22"/>
          <w:szCs w:val="22"/>
        </w:rPr>
        <w:t xml:space="preserve">    МЗ   – материальные запасы определенного вида;</w:t>
      </w:r>
    </w:p>
    <w:p w:rsidR="00E82837" w:rsidRPr="00CB2E2D" w:rsidRDefault="00E82837" w:rsidP="00AF6E28">
      <w:pPr>
        <w:pStyle w:val="ConsPlusNonformat"/>
        <w:widowControl/>
        <w:ind w:left="-567" w:firstLine="567"/>
        <w:rPr>
          <w:rFonts w:ascii="Times New Roman" w:hAnsi="Times New Roman" w:cs="Times New Roman"/>
          <w:sz w:val="22"/>
          <w:szCs w:val="22"/>
          <w:vertAlign w:val="subscript"/>
        </w:rPr>
      </w:pPr>
      <w:r w:rsidRPr="00CB2E2D">
        <w:rPr>
          <w:rFonts w:ascii="Times New Roman" w:hAnsi="Times New Roman" w:cs="Times New Roman"/>
          <w:sz w:val="22"/>
          <w:szCs w:val="22"/>
          <w:vertAlign w:val="subscript"/>
        </w:rPr>
        <w:t xml:space="preserve">             i</w:t>
      </w:r>
    </w:p>
    <w:p w:rsidR="00E82837" w:rsidRPr="00CB2E2D" w:rsidRDefault="00E82837" w:rsidP="00AF6E28">
      <w:pPr>
        <w:pStyle w:val="ConsPlusNonformat"/>
        <w:widowControl/>
        <w:ind w:left="-567" w:firstLine="567"/>
        <w:rPr>
          <w:rFonts w:ascii="Times New Roman" w:hAnsi="Times New Roman" w:cs="Times New Roman"/>
          <w:sz w:val="22"/>
          <w:szCs w:val="22"/>
          <w:vertAlign w:val="subscript"/>
        </w:rPr>
      </w:pPr>
      <w:r w:rsidRPr="00CB2E2D">
        <w:rPr>
          <w:rFonts w:ascii="Times New Roman" w:hAnsi="Times New Roman" w:cs="Times New Roman"/>
          <w:sz w:val="22"/>
          <w:szCs w:val="22"/>
          <w:vertAlign w:val="subscript"/>
        </w:rPr>
        <w:t xml:space="preserve">          j</w:t>
      </w:r>
    </w:p>
    <w:p w:rsidR="00E82837" w:rsidRPr="00CB2E2D" w:rsidRDefault="00E82837" w:rsidP="00AF6E28">
      <w:pPr>
        <w:pStyle w:val="ConsPlusNonformat"/>
        <w:widowControl/>
        <w:ind w:left="-567" w:firstLine="567"/>
        <w:rPr>
          <w:rFonts w:ascii="Times New Roman" w:hAnsi="Times New Roman" w:cs="Times New Roman"/>
          <w:sz w:val="22"/>
          <w:szCs w:val="22"/>
        </w:rPr>
      </w:pPr>
      <w:r w:rsidRPr="00CB2E2D">
        <w:rPr>
          <w:rFonts w:ascii="Times New Roman" w:hAnsi="Times New Roman" w:cs="Times New Roman"/>
          <w:sz w:val="22"/>
          <w:szCs w:val="22"/>
        </w:rPr>
        <w:t xml:space="preserve">    </w:t>
      </w:r>
      <w:proofErr w:type="gramStart"/>
      <w:r w:rsidRPr="00CB2E2D">
        <w:rPr>
          <w:rFonts w:ascii="Times New Roman" w:hAnsi="Times New Roman" w:cs="Times New Roman"/>
          <w:sz w:val="22"/>
          <w:szCs w:val="22"/>
        </w:rPr>
        <w:t>Ц</w:t>
      </w:r>
      <w:proofErr w:type="gramEnd"/>
      <w:r w:rsidRPr="00CB2E2D">
        <w:rPr>
          <w:rFonts w:ascii="Times New Roman" w:hAnsi="Times New Roman" w:cs="Times New Roman"/>
          <w:sz w:val="22"/>
          <w:szCs w:val="22"/>
        </w:rPr>
        <w:t xml:space="preserve">    – цена приобретаемых материальных запасов.</w:t>
      </w:r>
    </w:p>
    <w:p w:rsidR="00E82837" w:rsidRPr="00CB2E2D" w:rsidRDefault="00E82837" w:rsidP="00AF6E28">
      <w:pPr>
        <w:autoSpaceDE w:val="0"/>
        <w:autoSpaceDN w:val="0"/>
        <w:adjustRightInd w:val="0"/>
        <w:ind w:left="-567" w:firstLine="567"/>
        <w:jc w:val="both"/>
        <w:rPr>
          <w:sz w:val="22"/>
          <w:szCs w:val="22"/>
        </w:rPr>
      </w:pPr>
      <w:r w:rsidRPr="00CB2E2D">
        <w:rPr>
          <w:sz w:val="22"/>
          <w:szCs w:val="22"/>
        </w:rPr>
        <w:t>Расчет затрат на материальные запасы, непосредственно потребляемые в процессе оказания платной услуги, проводится по форме согласно Таблице 3.</w:t>
      </w:r>
    </w:p>
    <w:p w:rsidR="00E82837" w:rsidRPr="00CB2E2D" w:rsidRDefault="00E82837" w:rsidP="00AF6E28">
      <w:pPr>
        <w:autoSpaceDE w:val="0"/>
        <w:autoSpaceDN w:val="0"/>
        <w:adjustRightInd w:val="0"/>
        <w:ind w:left="-567" w:firstLine="567"/>
        <w:jc w:val="right"/>
        <w:outlineLvl w:val="2"/>
        <w:rPr>
          <w:sz w:val="22"/>
          <w:szCs w:val="22"/>
        </w:rPr>
      </w:pPr>
      <w:r w:rsidRPr="00CB2E2D">
        <w:rPr>
          <w:sz w:val="22"/>
          <w:szCs w:val="22"/>
        </w:rPr>
        <w:t>Таблица 3</w:t>
      </w:r>
    </w:p>
    <w:p w:rsidR="00E82837" w:rsidRPr="00CB2E2D" w:rsidRDefault="00E82837" w:rsidP="00AF6E28">
      <w:pPr>
        <w:pBdr>
          <w:bottom w:val="single" w:sz="12" w:space="1" w:color="auto"/>
        </w:pBdr>
        <w:autoSpaceDE w:val="0"/>
        <w:autoSpaceDN w:val="0"/>
        <w:adjustRightInd w:val="0"/>
        <w:jc w:val="center"/>
        <w:rPr>
          <w:sz w:val="22"/>
          <w:szCs w:val="22"/>
        </w:rPr>
      </w:pPr>
      <w:r w:rsidRPr="00CB2E2D">
        <w:rPr>
          <w:sz w:val="22"/>
          <w:szCs w:val="22"/>
        </w:rPr>
        <w:t>Расчет затрат на материальные запасы</w:t>
      </w:r>
    </w:p>
    <w:p w:rsidR="00E82837" w:rsidRPr="00CB2E2D" w:rsidRDefault="00E82837" w:rsidP="00AF6E28">
      <w:pPr>
        <w:autoSpaceDE w:val="0"/>
        <w:autoSpaceDN w:val="0"/>
        <w:adjustRightInd w:val="0"/>
        <w:jc w:val="center"/>
        <w:rPr>
          <w:sz w:val="22"/>
          <w:szCs w:val="22"/>
        </w:rPr>
      </w:pPr>
      <w:r w:rsidRPr="00CB2E2D">
        <w:rPr>
          <w:sz w:val="22"/>
          <w:szCs w:val="22"/>
        </w:rPr>
        <w:t>(наименование платной услуги)</w:t>
      </w:r>
    </w:p>
    <w:tbl>
      <w:tblPr>
        <w:tblW w:w="0" w:type="auto"/>
        <w:tblInd w:w="-356" w:type="dxa"/>
        <w:tblLayout w:type="fixed"/>
        <w:tblCellMar>
          <w:left w:w="70" w:type="dxa"/>
          <w:right w:w="70" w:type="dxa"/>
        </w:tblCellMar>
        <w:tblLook w:val="04A0"/>
      </w:tblPr>
      <w:tblGrid>
        <w:gridCol w:w="2553"/>
        <w:gridCol w:w="1518"/>
        <w:gridCol w:w="1620"/>
        <w:gridCol w:w="1620"/>
        <w:gridCol w:w="2536"/>
      </w:tblGrid>
      <w:tr w:rsidR="00E82837" w:rsidRPr="00CB2E2D" w:rsidTr="00AE7DFD">
        <w:trPr>
          <w:cantSplit/>
          <w:trHeight w:val="480"/>
        </w:trPr>
        <w:tc>
          <w:tcPr>
            <w:tcW w:w="2553" w:type="dxa"/>
            <w:tcBorders>
              <w:top w:val="single" w:sz="6" w:space="0" w:color="auto"/>
              <w:left w:val="single" w:sz="6" w:space="0" w:color="auto"/>
              <w:bottom w:val="single" w:sz="6" w:space="0" w:color="auto"/>
              <w:right w:val="single" w:sz="6" w:space="0" w:color="auto"/>
            </w:tcBorders>
            <w:hideMark/>
          </w:tcPr>
          <w:p w:rsidR="00E82837" w:rsidRPr="00CB2E2D" w:rsidRDefault="00E82837" w:rsidP="00AF6E28">
            <w:pPr>
              <w:pStyle w:val="ConsPlusCell"/>
              <w:widowControl/>
              <w:jc w:val="center"/>
              <w:rPr>
                <w:rFonts w:ascii="Times New Roman" w:hAnsi="Times New Roman" w:cs="Times New Roman"/>
                <w:sz w:val="22"/>
                <w:szCs w:val="22"/>
              </w:rPr>
            </w:pPr>
            <w:r w:rsidRPr="00CB2E2D">
              <w:rPr>
                <w:rFonts w:ascii="Times New Roman" w:hAnsi="Times New Roman" w:cs="Times New Roman"/>
                <w:sz w:val="22"/>
                <w:szCs w:val="22"/>
              </w:rPr>
              <w:t>Наименование материальных запасов</w:t>
            </w:r>
          </w:p>
        </w:tc>
        <w:tc>
          <w:tcPr>
            <w:tcW w:w="1518" w:type="dxa"/>
            <w:tcBorders>
              <w:top w:val="single" w:sz="6" w:space="0" w:color="auto"/>
              <w:left w:val="single" w:sz="6" w:space="0" w:color="auto"/>
              <w:bottom w:val="single" w:sz="6" w:space="0" w:color="auto"/>
              <w:right w:val="single" w:sz="6" w:space="0" w:color="auto"/>
            </w:tcBorders>
            <w:hideMark/>
          </w:tcPr>
          <w:p w:rsidR="00E82837" w:rsidRPr="00CB2E2D" w:rsidRDefault="00E82837" w:rsidP="00AF6E28">
            <w:pPr>
              <w:pStyle w:val="ConsPlusCell"/>
              <w:widowControl/>
              <w:jc w:val="center"/>
              <w:rPr>
                <w:rFonts w:ascii="Times New Roman" w:hAnsi="Times New Roman" w:cs="Times New Roman"/>
                <w:sz w:val="22"/>
                <w:szCs w:val="22"/>
              </w:rPr>
            </w:pPr>
            <w:r w:rsidRPr="00CB2E2D">
              <w:rPr>
                <w:rFonts w:ascii="Times New Roman" w:hAnsi="Times New Roman" w:cs="Times New Roman"/>
                <w:sz w:val="22"/>
                <w:szCs w:val="22"/>
              </w:rPr>
              <w:t>Единица измерения</w:t>
            </w:r>
          </w:p>
        </w:tc>
        <w:tc>
          <w:tcPr>
            <w:tcW w:w="1620" w:type="dxa"/>
            <w:tcBorders>
              <w:top w:val="single" w:sz="6" w:space="0" w:color="auto"/>
              <w:left w:val="single" w:sz="6" w:space="0" w:color="auto"/>
              <w:bottom w:val="single" w:sz="6" w:space="0" w:color="auto"/>
              <w:right w:val="single" w:sz="6" w:space="0" w:color="auto"/>
            </w:tcBorders>
            <w:hideMark/>
          </w:tcPr>
          <w:p w:rsidR="00E82837" w:rsidRPr="00CB2E2D" w:rsidRDefault="00E82837" w:rsidP="00AF6E28">
            <w:pPr>
              <w:pStyle w:val="ConsPlusCell"/>
              <w:widowControl/>
              <w:jc w:val="center"/>
              <w:rPr>
                <w:rFonts w:ascii="Times New Roman" w:hAnsi="Times New Roman" w:cs="Times New Roman"/>
                <w:sz w:val="22"/>
                <w:szCs w:val="22"/>
              </w:rPr>
            </w:pPr>
            <w:r w:rsidRPr="00CB2E2D">
              <w:rPr>
                <w:rFonts w:ascii="Times New Roman" w:hAnsi="Times New Roman" w:cs="Times New Roman"/>
                <w:sz w:val="22"/>
                <w:szCs w:val="22"/>
              </w:rPr>
              <w:t xml:space="preserve">Расход </w:t>
            </w:r>
          </w:p>
          <w:p w:rsidR="00E82837" w:rsidRPr="00CB2E2D" w:rsidRDefault="00E82837" w:rsidP="00AF6E28">
            <w:pPr>
              <w:pStyle w:val="ConsPlusCell"/>
              <w:widowControl/>
              <w:jc w:val="center"/>
              <w:rPr>
                <w:rFonts w:ascii="Times New Roman" w:hAnsi="Times New Roman" w:cs="Times New Roman"/>
                <w:sz w:val="22"/>
                <w:szCs w:val="22"/>
              </w:rPr>
            </w:pPr>
            <w:r w:rsidRPr="00CB2E2D">
              <w:rPr>
                <w:rFonts w:ascii="Times New Roman" w:hAnsi="Times New Roman" w:cs="Times New Roman"/>
                <w:sz w:val="22"/>
                <w:szCs w:val="22"/>
              </w:rPr>
              <w:t>(в ед. измерения)</w:t>
            </w:r>
          </w:p>
        </w:tc>
        <w:tc>
          <w:tcPr>
            <w:tcW w:w="1620" w:type="dxa"/>
            <w:tcBorders>
              <w:top w:val="single" w:sz="6" w:space="0" w:color="auto"/>
              <w:left w:val="single" w:sz="6" w:space="0" w:color="auto"/>
              <w:bottom w:val="single" w:sz="6" w:space="0" w:color="auto"/>
              <w:right w:val="single" w:sz="6" w:space="0" w:color="auto"/>
            </w:tcBorders>
            <w:hideMark/>
          </w:tcPr>
          <w:p w:rsidR="00E82837" w:rsidRPr="00CB2E2D" w:rsidRDefault="00E82837" w:rsidP="00AF6E28">
            <w:pPr>
              <w:pStyle w:val="ConsPlusCell"/>
              <w:widowControl/>
              <w:jc w:val="center"/>
              <w:rPr>
                <w:rFonts w:ascii="Times New Roman" w:hAnsi="Times New Roman" w:cs="Times New Roman"/>
                <w:sz w:val="22"/>
                <w:szCs w:val="22"/>
              </w:rPr>
            </w:pPr>
            <w:r w:rsidRPr="00CB2E2D">
              <w:rPr>
                <w:rFonts w:ascii="Times New Roman" w:hAnsi="Times New Roman" w:cs="Times New Roman"/>
                <w:sz w:val="22"/>
                <w:szCs w:val="22"/>
              </w:rPr>
              <w:t>Цена за единицу</w:t>
            </w:r>
          </w:p>
        </w:tc>
        <w:tc>
          <w:tcPr>
            <w:tcW w:w="2536" w:type="dxa"/>
            <w:tcBorders>
              <w:top w:val="single" w:sz="6" w:space="0" w:color="auto"/>
              <w:left w:val="single" w:sz="6" w:space="0" w:color="auto"/>
              <w:bottom w:val="single" w:sz="6" w:space="0" w:color="auto"/>
              <w:right w:val="single" w:sz="6" w:space="0" w:color="auto"/>
            </w:tcBorders>
            <w:hideMark/>
          </w:tcPr>
          <w:p w:rsidR="00E82837" w:rsidRPr="00CB2E2D" w:rsidRDefault="00E82837" w:rsidP="00AF6E28">
            <w:pPr>
              <w:pStyle w:val="ConsPlusCell"/>
              <w:widowControl/>
              <w:jc w:val="center"/>
              <w:rPr>
                <w:rFonts w:ascii="Times New Roman" w:hAnsi="Times New Roman" w:cs="Times New Roman"/>
                <w:sz w:val="22"/>
                <w:szCs w:val="22"/>
              </w:rPr>
            </w:pPr>
            <w:r w:rsidRPr="00CB2E2D">
              <w:rPr>
                <w:rFonts w:ascii="Times New Roman" w:hAnsi="Times New Roman" w:cs="Times New Roman"/>
                <w:sz w:val="22"/>
                <w:szCs w:val="22"/>
              </w:rPr>
              <w:t xml:space="preserve">Всего затрат материальных запасов </w:t>
            </w:r>
          </w:p>
          <w:p w:rsidR="00E82837" w:rsidRPr="00CB2E2D" w:rsidRDefault="00E82837" w:rsidP="00AF6E28">
            <w:pPr>
              <w:pStyle w:val="ConsPlusCell"/>
              <w:widowControl/>
              <w:jc w:val="center"/>
              <w:rPr>
                <w:rFonts w:ascii="Times New Roman" w:hAnsi="Times New Roman" w:cs="Times New Roman"/>
                <w:sz w:val="22"/>
                <w:szCs w:val="22"/>
              </w:rPr>
            </w:pPr>
            <w:r w:rsidRPr="00CB2E2D">
              <w:rPr>
                <w:rFonts w:ascii="Times New Roman" w:hAnsi="Times New Roman" w:cs="Times New Roman"/>
                <w:sz w:val="22"/>
                <w:szCs w:val="22"/>
              </w:rPr>
              <w:t>(5) = (3) x (4)</w:t>
            </w:r>
          </w:p>
        </w:tc>
      </w:tr>
      <w:tr w:rsidR="00E82837" w:rsidRPr="00CB2E2D" w:rsidTr="00AE7DFD">
        <w:trPr>
          <w:cantSplit/>
          <w:trHeight w:val="240"/>
        </w:trPr>
        <w:tc>
          <w:tcPr>
            <w:tcW w:w="2553" w:type="dxa"/>
            <w:tcBorders>
              <w:top w:val="single" w:sz="6" w:space="0" w:color="auto"/>
              <w:left w:val="single" w:sz="6" w:space="0" w:color="auto"/>
              <w:bottom w:val="single" w:sz="6" w:space="0" w:color="auto"/>
              <w:right w:val="single" w:sz="6" w:space="0" w:color="auto"/>
            </w:tcBorders>
            <w:hideMark/>
          </w:tcPr>
          <w:p w:rsidR="00E82837" w:rsidRPr="00CB2E2D" w:rsidRDefault="00E82837" w:rsidP="00AF6E28">
            <w:pPr>
              <w:pStyle w:val="ConsPlusCell"/>
              <w:widowControl/>
              <w:jc w:val="center"/>
              <w:rPr>
                <w:rFonts w:ascii="Times New Roman" w:hAnsi="Times New Roman" w:cs="Times New Roman"/>
                <w:sz w:val="22"/>
                <w:szCs w:val="22"/>
              </w:rPr>
            </w:pPr>
            <w:r w:rsidRPr="00CB2E2D">
              <w:rPr>
                <w:rFonts w:ascii="Times New Roman" w:hAnsi="Times New Roman" w:cs="Times New Roman"/>
                <w:sz w:val="22"/>
                <w:szCs w:val="22"/>
              </w:rPr>
              <w:t>1</w:t>
            </w:r>
          </w:p>
        </w:tc>
        <w:tc>
          <w:tcPr>
            <w:tcW w:w="1518" w:type="dxa"/>
            <w:tcBorders>
              <w:top w:val="single" w:sz="6" w:space="0" w:color="auto"/>
              <w:left w:val="single" w:sz="6" w:space="0" w:color="auto"/>
              <w:bottom w:val="single" w:sz="6" w:space="0" w:color="auto"/>
              <w:right w:val="single" w:sz="6" w:space="0" w:color="auto"/>
            </w:tcBorders>
            <w:hideMark/>
          </w:tcPr>
          <w:p w:rsidR="00E82837" w:rsidRPr="00CB2E2D" w:rsidRDefault="00E82837" w:rsidP="00AF6E28">
            <w:pPr>
              <w:pStyle w:val="ConsPlusCell"/>
              <w:widowControl/>
              <w:jc w:val="center"/>
              <w:rPr>
                <w:rFonts w:ascii="Times New Roman" w:hAnsi="Times New Roman" w:cs="Times New Roman"/>
                <w:sz w:val="22"/>
                <w:szCs w:val="22"/>
              </w:rPr>
            </w:pPr>
            <w:r w:rsidRPr="00CB2E2D">
              <w:rPr>
                <w:rFonts w:ascii="Times New Roman" w:hAnsi="Times New Roman" w:cs="Times New Roman"/>
                <w:sz w:val="22"/>
                <w:szCs w:val="22"/>
              </w:rPr>
              <w:t>2</w:t>
            </w:r>
          </w:p>
        </w:tc>
        <w:tc>
          <w:tcPr>
            <w:tcW w:w="1620" w:type="dxa"/>
            <w:tcBorders>
              <w:top w:val="single" w:sz="6" w:space="0" w:color="auto"/>
              <w:left w:val="single" w:sz="6" w:space="0" w:color="auto"/>
              <w:bottom w:val="single" w:sz="6" w:space="0" w:color="auto"/>
              <w:right w:val="single" w:sz="6" w:space="0" w:color="auto"/>
            </w:tcBorders>
            <w:hideMark/>
          </w:tcPr>
          <w:p w:rsidR="00E82837" w:rsidRPr="00CB2E2D" w:rsidRDefault="00E82837" w:rsidP="00AF6E28">
            <w:pPr>
              <w:pStyle w:val="ConsPlusCell"/>
              <w:widowControl/>
              <w:jc w:val="center"/>
              <w:rPr>
                <w:rFonts w:ascii="Times New Roman" w:hAnsi="Times New Roman" w:cs="Times New Roman"/>
                <w:sz w:val="22"/>
                <w:szCs w:val="22"/>
              </w:rPr>
            </w:pPr>
            <w:r w:rsidRPr="00CB2E2D">
              <w:rPr>
                <w:rFonts w:ascii="Times New Roman" w:hAnsi="Times New Roman" w:cs="Times New Roman"/>
                <w:sz w:val="22"/>
                <w:szCs w:val="22"/>
              </w:rPr>
              <w:t>3</w:t>
            </w:r>
          </w:p>
        </w:tc>
        <w:tc>
          <w:tcPr>
            <w:tcW w:w="1620" w:type="dxa"/>
            <w:tcBorders>
              <w:top w:val="single" w:sz="6" w:space="0" w:color="auto"/>
              <w:left w:val="single" w:sz="6" w:space="0" w:color="auto"/>
              <w:bottom w:val="single" w:sz="6" w:space="0" w:color="auto"/>
              <w:right w:val="single" w:sz="6" w:space="0" w:color="auto"/>
            </w:tcBorders>
            <w:hideMark/>
          </w:tcPr>
          <w:p w:rsidR="00E82837" w:rsidRPr="00CB2E2D" w:rsidRDefault="00E82837" w:rsidP="00AF6E28">
            <w:pPr>
              <w:pStyle w:val="ConsPlusCell"/>
              <w:widowControl/>
              <w:jc w:val="center"/>
              <w:rPr>
                <w:rFonts w:ascii="Times New Roman" w:hAnsi="Times New Roman" w:cs="Times New Roman"/>
                <w:sz w:val="22"/>
                <w:szCs w:val="22"/>
              </w:rPr>
            </w:pPr>
            <w:r w:rsidRPr="00CB2E2D">
              <w:rPr>
                <w:rFonts w:ascii="Times New Roman" w:hAnsi="Times New Roman" w:cs="Times New Roman"/>
                <w:sz w:val="22"/>
                <w:szCs w:val="22"/>
              </w:rPr>
              <w:t>4</w:t>
            </w:r>
          </w:p>
        </w:tc>
        <w:tc>
          <w:tcPr>
            <w:tcW w:w="2536" w:type="dxa"/>
            <w:tcBorders>
              <w:top w:val="single" w:sz="6" w:space="0" w:color="auto"/>
              <w:left w:val="single" w:sz="6" w:space="0" w:color="auto"/>
              <w:bottom w:val="single" w:sz="6" w:space="0" w:color="auto"/>
              <w:right w:val="single" w:sz="6" w:space="0" w:color="auto"/>
            </w:tcBorders>
            <w:hideMark/>
          </w:tcPr>
          <w:p w:rsidR="00E82837" w:rsidRPr="00CB2E2D" w:rsidRDefault="00E82837" w:rsidP="00AF6E28">
            <w:pPr>
              <w:pStyle w:val="ConsPlusCell"/>
              <w:widowControl/>
              <w:jc w:val="center"/>
              <w:rPr>
                <w:rFonts w:ascii="Times New Roman" w:hAnsi="Times New Roman" w:cs="Times New Roman"/>
                <w:sz w:val="22"/>
                <w:szCs w:val="22"/>
              </w:rPr>
            </w:pPr>
            <w:r w:rsidRPr="00CB2E2D">
              <w:rPr>
                <w:rFonts w:ascii="Times New Roman" w:hAnsi="Times New Roman" w:cs="Times New Roman"/>
                <w:sz w:val="22"/>
                <w:szCs w:val="22"/>
              </w:rPr>
              <w:t>5</w:t>
            </w:r>
          </w:p>
        </w:tc>
      </w:tr>
      <w:tr w:rsidR="00E82837" w:rsidRPr="00CB2E2D" w:rsidTr="00AE7DFD">
        <w:trPr>
          <w:cantSplit/>
          <w:trHeight w:val="240"/>
        </w:trPr>
        <w:tc>
          <w:tcPr>
            <w:tcW w:w="2553" w:type="dxa"/>
            <w:tcBorders>
              <w:top w:val="single" w:sz="6" w:space="0" w:color="auto"/>
              <w:left w:val="single" w:sz="6" w:space="0" w:color="auto"/>
              <w:bottom w:val="single" w:sz="6" w:space="0" w:color="auto"/>
              <w:right w:val="single" w:sz="6" w:space="0" w:color="auto"/>
            </w:tcBorders>
            <w:hideMark/>
          </w:tcPr>
          <w:p w:rsidR="00E82837" w:rsidRPr="00CB2E2D" w:rsidRDefault="00E82837" w:rsidP="00AF6E28">
            <w:pPr>
              <w:pStyle w:val="ConsPlusCell"/>
              <w:widowControl/>
              <w:rPr>
                <w:rFonts w:ascii="Times New Roman" w:hAnsi="Times New Roman" w:cs="Times New Roman"/>
                <w:sz w:val="22"/>
                <w:szCs w:val="22"/>
              </w:rPr>
            </w:pPr>
            <w:r w:rsidRPr="00CB2E2D">
              <w:rPr>
                <w:rFonts w:ascii="Times New Roman" w:hAnsi="Times New Roman" w:cs="Times New Roman"/>
                <w:sz w:val="22"/>
                <w:szCs w:val="22"/>
              </w:rPr>
              <w:t xml:space="preserve">1.              </w:t>
            </w:r>
          </w:p>
        </w:tc>
        <w:tc>
          <w:tcPr>
            <w:tcW w:w="1518" w:type="dxa"/>
            <w:tcBorders>
              <w:top w:val="single" w:sz="6" w:space="0" w:color="auto"/>
              <w:left w:val="single" w:sz="6" w:space="0" w:color="auto"/>
              <w:bottom w:val="single" w:sz="6" w:space="0" w:color="auto"/>
              <w:right w:val="single" w:sz="6" w:space="0" w:color="auto"/>
            </w:tcBorders>
          </w:tcPr>
          <w:p w:rsidR="00E82837" w:rsidRPr="00CB2E2D" w:rsidRDefault="00E82837" w:rsidP="00AF6E28">
            <w:pPr>
              <w:pStyle w:val="ConsPlusCell"/>
              <w:widowControl/>
              <w:jc w:val="center"/>
              <w:rPr>
                <w:rFonts w:ascii="Times New Roman" w:hAnsi="Times New Roman" w:cs="Times New Roman"/>
                <w:sz w:val="22"/>
                <w:szCs w:val="22"/>
              </w:rPr>
            </w:pPr>
          </w:p>
        </w:tc>
        <w:tc>
          <w:tcPr>
            <w:tcW w:w="1620" w:type="dxa"/>
            <w:tcBorders>
              <w:top w:val="single" w:sz="6" w:space="0" w:color="auto"/>
              <w:left w:val="single" w:sz="6" w:space="0" w:color="auto"/>
              <w:bottom w:val="single" w:sz="6" w:space="0" w:color="auto"/>
              <w:right w:val="single" w:sz="6" w:space="0" w:color="auto"/>
            </w:tcBorders>
          </w:tcPr>
          <w:p w:rsidR="00E82837" w:rsidRPr="00CB2E2D" w:rsidRDefault="00E82837" w:rsidP="00AF6E28">
            <w:pPr>
              <w:pStyle w:val="ConsPlusCell"/>
              <w:widowControl/>
              <w:jc w:val="center"/>
              <w:rPr>
                <w:rFonts w:ascii="Times New Roman" w:hAnsi="Times New Roman" w:cs="Times New Roman"/>
                <w:sz w:val="22"/>
                <w:szCs w:val="22"/>
              </w:rPr>
            </w:pPr>
          </w:p>
        </w:tc>
        <w:tc>
          <w:tcPr>
            <w:tcW w:w="1620" w:type="dxa"/>
            <w:tcBorders>
              <w:top w:val="single" w:sz="6" w:space="0" w:color="auto"/>
              <w:left w:val="single" w:sz="6" w:space="0" w:color="auto"/>
              <w:bottom w:val="single" w:sz="6" w:space="0" w:color="auto"/>
              <w:right w:val="single" w:sz="6" w:space="0" w:color="auto"/>
            </w:tcBorders>
          </w:tcPr>
          <w:p w:rsidR="00E82837" w:rsidRPr="00CB2E2D" w:rsidRDefault="00E82837" w:rsidP="00AF6E28">
            <w:pPr>
              <w:pStyle w:val="ConsPlusCell"/>
              <w:widowControl/>
              <w:jc w:val="center"/>
              <w:rPr>
                <w:rFonts w:ascii="Times New Roman" w:hAnsi="Times New Roman" w:cs="Times New Roman"/>
                <w:sz w:val="22"/>
                <w:szCs w:val="22"/>
              </w:rPr>
            </w:pPr>
          </w:p>
        </w:tc>
        <w:tc>
          <w:tcPr>
            <w:tcW w:w="2536" w:type="dxa"/>
            <w:tcBorders>
              <w:top w:val="single" w:sz="6" w:space="0" w:color="auto"/>
              <w:left w:val="single" w:sz="6" w:space="0" w:color="auto"/>
              <w:bottom w:val="single" w:sz="6" w:space="0" w:color="auto"/>
              <w:right w:val="single" w:sz="6" w:space="0" w:color="auto"/>
            </w:tcBorders>
          </w:tcPr>
          <w:p w:rsidR="00E82837" w:rsidRPr="00CB2E2D" w:rsidRDefault="00E82837" w:rsidP="00AF6E28">
            <w:pPr>
              <w:pStyle w:val="ConsPlusCell"/>
              <w:widowControl/>
              <w:jc w:val="center"/>
              <w:rPr>
                <w:rFonts w:ascii="Times New Roman" w:hAnsi="Times New Roman" w:cs="Times New Roman"/>
                <w:sz w:val="22"/>
                <w:szCs w:val="22"/>
              </w:rPr>
            </w:pPr>
          </w:p>
        </w:tc>
      </w:tr>
      <w:tr w:rsidR="00E82837" w:rsidRPr="00CB2E2D" w:rsidTr="00AE7DFD">
        <w:trPr>
          <w:cantSplit/>
          <w:trHeight w:val="240"/>
        </w:trPr>
        <w:tc>
          <w:tcPr>
            <w:tcW w:w="2553" w:type="dxa"/>
            <w:tcBorders>
              <w:top w:val="single" w:sz="6" w:space="0" w:color="auto"/>
              <w:left w:val="single" w:sz="6" w:space="0" w:color="auto"/>
              <w:bottom w:val="single" w:sz="6" w:space="0" w:color="auto"/>
              <w:right w:val="single" w:sz="6" w:space="0" w:color="auto"/>
            </w:tcBorders>
            <w:hideMark/>
          </w:tcPr>
          <w:p w:rsidR="00E82837" w:rsidRPr="00CB2E2D" w:rsidRDefault="00E82837" w:rsidP="00AF6E28">
            <w:pPr>
              <w:pStyle w:val="ConsPlusCell"/>
              <w:widowControl/>
              <w:rPr>
                <w:rFonts w:ascii="Times New Roman" w:hAnsi="Times New Roman" w:cs="Times New Roman"/>
                <w:sz w:val="22"/>
                <w:szCs w:val="22"/>
              </w:rPr>
            </w:pPr>
            <w:r w:rsidRPr="00CB2E2D">
              <w:rPr>
                <w:rFonts w:ascii="Times New Roman" w:hAnsi="Times New Roman" w:cs="Times New Roman"/>
                <w:sz w:val="22"/>
                <w:szCs w:val="22"/>
              </w:rPr>
              <w:t xml:space="preserve">2.              </w:t>
            </w:r>
          </w:p>
        </w:tc>
        <w:tc>
          <w:tcPr>
            <w:tcW w:w="1518" w:type="dxa"/>
            <w:tcBorders>
              <w:top w:val="single" w:sz="6" w:space="0" w:color="auto"/>
              <w:left w:val="single" w:sz="6" w:space="0" w:color="auto"/>
              <w:bottom w:val="single" w:sz="6" w:space="0" w:color="auto"/>
              <w:right w:val="single" w:sz="6" w:space="0" w:color="auto"/>
            </w:tcBorders>
          </w:tcPr>
          <w:p w:rsidR="00E82837" w:rsidRPr="00CB2E2D" w:rsidRDefault="00E82837" w:rsidP="00AF6E28">
            <w:pPr>
              <w:pStyle w:val="ConsPlusCell"/>
              <w:widowControl/>
              <w:jc w:val="center"/>
              <w:rPr>
                <w:rFonts w:ascii="Times New Roman" w:hAnsi="Times New Roman" w:cs="Times New Roman"/>
                <w:sz w:val="22"/>
                <w:szCs w:val="22"/>
              </w:rPr>
            </w:pPr>
          </w:p>
        </w:tc>
        <w:tc>
          <w:tcPr>
            <w:tcW w:w="1620" w:type="dxa"/>
            <w:tcBorders>
              <w:top w:val="single" w:sz="6" w:space="0" w:color="auto"/>
              <w:left w:val="single" w:sz="6" w:space="0" w:color="auto"/>
              <w:bottom w:val="single" w:sz="6" w:space="0" w:color="auto"/>
              <w:right w:val="single" w:sz="6" w:space="0" w:color="auto"/>
            </w:tcBorders>
          </w:tcPr>
          <w:p w:rsidR="00E82837" w:rsidRPr="00CB2E2D" w:rsidRDefault="00E82837" w:rsidP="00AF6E28">
            <w:pPr>
              <w:pStyle w:val="ConsPlusCell"/>
              <w:widowControl/>
              <w:jc w:val="center"/>
              <w:rPr>
                <w:rFonts w:ascii="Times New Roman" w:hAnsi="Times New Roman" w:cs="Times New Roman"/>
                <w:sz w:val="22"/>
                <w:szCs w:val="22"/>
              </w:rPr>
            </w:pPr>
          </w:p>
        </w:tc>
        <w:tc>
          <w:tcPr>
            <w:tcW w:w="1620" w:type="dxa"/>
            <w:tcBorders>
              <w:top w:val="single" w:sz="6" w:space="0" w:color="auto"/>
              <w:left w:val="single" w:sz="6" w:space="0" w:color="auto"/>
              <w:bottom w:val="single" w:sz="6" w:space="0" w:color="auto"/>
              <w:right w:val="single" w:sz="6" w:space="0" w:color="auto"/>
            </w:tcBorders>
          </w:tcPr>
          <w:p w:rsidR="00E82837" w:rsidRPr="00CB2E2D" w:rsidRDefault="00E82837" w:rsidP="00AF6E28">
            <w:pPr>
              <w:pStyle w:val="ConsPlusCell"/>
              <w:widowControl/>
              <w:jc w:val="center"/>
              <w:rPr>
                <w:rFonts w:ascii="Times New Roman" w:hAnsi="Times New Roman" w:cs="Times New Roman"/>
                <w:sz w:val="22"/>
                <w:szCs w:val="22"/>
              </w:rPr>
            </w:pPr>
          </w:p>
        </w:tc>
        <w:tc>
          <w:tcPr>
            <w:tcW w:w="2536" w:type="dxa"/>
            <w:tcBorders>
              <w:top w:val="single" w:sz="6" w:space="0" w:color="auto"/>
              <w:left w:val="single" w:sz="6" w:space="0" w:color="auto"/>
              <w:bottom w:val="single" w:sz="6" w:space="0" w:color="auto"/>
              <w:right w:val="single" w:sz="6" w:space="0" w:color="auto"/>
            </w:tcBorders>
          </w:tcPr>
          <w:p w:rsidR="00E82837" w:rsidRPr="00CB2E2D" w:rsidRDefault="00E82837" w:rsidP="00AF6E28">
            <w:pPr>
              <w:pStyle w:val="ConsPlusCell"/>
              <w:widowControl/>
              <w:jc w:val="center"/>
              <w:rPr>
                <w:rFonts w:ascii="Times New Roman" w:hAnsi="Times New Roman" w:cs="Times New Roman"/>
                <w:sz w:val="22"/>
                <w:szCs w:val="22"/>
              </w:rPr>
            </w:pPr>
          </w:p>
        </w:tc>
      </w:tr>
      <w:tr w:rsidR="00E82837" w:rsidRPr="00CB2E2D" w:rsidTr="00AE7DFD">
        <w:trPr>
          <w:cantSplit/>
          <w:trHeight w:val="240"/>
        </w:trPr>
        <w:tc>
          <w:tcPr>
            <w:tcW w:w="2553" w:type="dxa"/>
            <w:tcBorders>
              <w:top w:val="single" w:sz="6" w:space="0" w:color="auto"/>
              <w:left w:val="single" w:sz="6" w:space="0" w:color="auto"/>
              <w:bottom w:val="single" w:sz="6" w:space="0" w:color="auto"/>
              <w:right w:val="single" w:sz="6" w:space="0" w:color="auto"/>
            </w:tcBorders>
            <w:hideMark/>
          </w:tcPr>
          <w:p w:rsidR="00E82837" w:rsidRPr="00CB2E2D" w:rsidRDefault="00E82837" w:rsidP="00AF6E28">
            <w:pPr>
              <w:pStyle w:val="ConsPlusCell"/>
              <w:widowControl/>
              <w:rPr>
                <w:rFonts w:ascii="Times New Roman" w:hAnsi="Times New Roman" w:cs="Times New Roman"/>
                <w:sz w:val="22"/>
                <w:szCs w:val="22"/>
              </w:rPr>
            </w:pPr>
            <w:r w:rsidRPr="00CB2E2D">
              <w:rPr>
                <w:rFonts w:ascii="Times New Roman" w:hAnsi="Times New Roman" w:cs="Times New Roman"/>
                <w:sz w:val="22"/>
                <w:szCs w:val="22"/>
              </w:rPr>
              <w:t xml:space="preserve">Итого           </w:t>
            </w:r>
          </w:p>
        </w:tc>
        <w:tc>
          <w:tcPr>
            <w:tcW w:w="1518" w:type="dxa"/>
            <w:tcBorders>
              <w:top w:val="single" w:sz="6" w:space="0" w:color="auto"/>
              <w:left w:val="single" w:sz="6" w:space="0" w:color="auto"/>
              <w:bottom w:val="single" w:sz="6" w:space="0" w:color="auto"/>
              <w:right w:val="single" w:sz="6" w:space="0" w:color="auto"/>
            </w:tcBorders>
            <w:hideMark/>
          </w:tcPr>
          <w:p w:rsidR="00E82837" w:rsidRPr="00CB2E2D" w:rsidRDefault="00E82837" w:rsidP="00AF6E28">
            <w:pPr>
              <w:pStyle w:val="ConsPlusCell"/>
              <w:widowControl/>
              <w:jc w:val="center"/>
              <w:rPr>
                <w:rFonts w:ascii="Times New Roman" w:hAnsi="Times New Roman" w:cs="Times New Roman"/>
                <w:sz w:val="22"/>
                <w:szCs w:val="22"/>
              </w:rPr>
            </w:pPr>
            <w:r w:rsidRPr="00CB2E2D">
              <w:rPr>
                <w:rFonts w:ascii="Times New Roman" w:hAnsi="Times New Roman" w:cs="Times New Roman"/>
                <w:sz w:val="22"/>
                <w:szCs w:val="22"/>
              </w:rPr>
              <w:t>X</w:t>
            </w:r>
          </w:p>
        </w:tc>
        <w:tc>
          <w:tcPr>
            <w:tcW w:w="1620" w:type="dxa"/>
            <w:tcBorders>
              <w:top w:val="single" w:sz="6" w:space="0" w:color="auto"/>
              <w:left w:val="single" w:sz="6" w:space="0" w:color="auto"/>
              <w:bottom w:val="single" w:sz="6" w:space="0" w:color="auto"/>
              <w:right w:val="single" w:sz="6" w:space="0" w:color="auto"/>
            </w:tcBorders>
            <w:hideMark/>
          </w:tcPr>
          <w:p w:rsidR="00E82837" w:rsidRPr="00CB2E2D" w:rsidRDefault="00E82837" w:rsidP="00AF6E28">
            <w:pPr>
              <w:pStyle w:val="ConsPlusCell"/>
              <w:widowControl/>
              <w:jc w:val="center"/>
              <w:rPr>
                <w:rFonts w:ascii="Times New Roman" w:hAnsi="Times New Roman" w:cs="Times New Roman"/>
                <w:sz w:val="22"/>
                <w:szCs w:val="22"/>
              </w:rPr>
            </w:pPr>
            <w:r w:rsidRPr="00CB2E2D">
              <w:rPr>
                <w:rFonts w:ascii="Times New Roman" w:hAnsi="Times New Roman" w:cs="Times New Roman"/>
                <w:sz w:val="22"/>
                <w:szCs w:val="22"/>
              </w:rPr>
              <w:t>X</w:t>
            </w:r>
          </w:p>
        </w:tc>
        <w:tc>
          <w:tcPr>
            <w:tcW w:w="1620" w:type="dxa"/>
            <w:tcBorders>
              <w:top w:val="single" w:sz="6" w:space="0" w:color="auto"/>
              <w:left w:val="single" w:sz="6" w:space="0" w:color="auto"/>
              <w:bottom w:val="single" w:sz="6" w:space="0" w:color="auto"/>
              <w:right w:val="single" w:sz="6" w:space="0" w:color="auto"/>
            </w:tcBorders>
            <w:hideMark/>
          </w:tcPr>
          <w:p w:rsidR="00E82837" w:rsidRPr="00CB2E2D" w:rsidRDefault="00E82837" w:rsidP="00AF6E28">
            <w:pPr>
              <w:pStyle w:val="ConsPlusCell"/>
              <w:widowControl/>
              <w:jc w:val="center"/>
              <w:rPr>
                <w:rFonts w:ascii="Times New Roman" w:hAnsi="Times New Roman" w:cs="Times New Roman"/>
                <w:sz w:val="22"/>
                <w:szCs w:val="22"/>
              </w:rPr>
            </w:pPr>
            <w:r w:rsidRPr="00CB2E2D">
              <w:rPr>
                <w:rFonts w:ascii="Times New Roman" w:hAnsi="Times New Roman" w:cs="Times New Roman"/>
                <w:sz w:val="22"/>
                <w:szCs w:val="22"/>
              </w:rPr>
              <w:t>X</w:t>
            </w:r>
          </w:p>
        </w:tc>
        <w:tc>
          <w:tcPr>
            <w:tcW w:w="2536" w:type="dxa"/>
            <w:tcBorders>
              <w:top w:val="single" w:sz="6" w:space="0" w:color="auto"/>
              <w:left w:val="single" w:sz="6" w:space="0" w:color="auto"/>
              <w:bottom w:val="single" w:sz="6" w:space="0" w:color="auto"/>
              <w:right w:val="single" w:sz="6" w:space="0" w:color="auto"/>
            </w:tcBorders>
          </w:tcPr>
          <w:p w:rsidR="00E82837" w:rsidRPr="00CB2E2D" w:rsidRDefault="00E82837" w:rsidP="00AF6E28">
            <w:pPr>
              <w:pStyle w:val="ConsPlusCell"/>
              <w:widowControl/>
              <w:jc w:val="center"/>
              <w:rPr>
                <w:rFonts w:ascii="Times New Roman" w:hAnsi="Times New Roman" w:cs="Times New Roman"/>
                <w:sz w:val="22"/>
                <w:szCs w:val="22"/>
              </w:rPr>
            </w:pPr>
          </w:p>
        </w:tc>
      </w:tr>
    </w:tbl>
    <w:p w:rsidR="00E82837" w:rsidRPr="00CB2E2D" w:rsidRDefault="009A1F5F" w:rsidP="00AF6E28">
      <w:pPr>
        <w:autoSpaceDE w:val="0"/>
        <w:autoSpaceDN w:val="0"/>
        <w:adjustRightInd w:val="0"/>
        <w:ind w:left="-567" w:firstLine="567"/>
        <w:jc w:val="both"/>
        <w:rPr>
          <w:sz w:val="22"/>
          <w:szCs w:val="22"/>
        </w:rPr>
      </w:pPr>
      <w:r w:rsidRPr="00CB2E2D">
        <w:rPr>
          <w:sz w:val="22"/>
          <w:szCs w:val="22"/>
        </w:rPr>
        <w:t>4.1</w:t>
      </w:r>
      <w:r w:rsidR="00273AF9">
        <w:rPr>
          <w:sz w:val="22"/>
          <w:szCs w:val="22"/>
        </w:rPr>
        <w:t>7</w:t>
      </w:r>
      <w:r w:rsidRPr="00CB2E2D">
        <w:rPr>
          <w:sz w:val="22"/>
          <w:szCs w:val="22"/>
        </w:rPr>
        <w:t xml:space="preserve">. </w:t>
      </w:r>
      <w:r w:rsidR="00E82837" w:rsidRPr="00CB2E2D">
        <w:rPr>
          <w:sz w:val="22"/>
          <w:szCs w:val="22"/>
        </w:rPr>
        <w:t>Сумма начисленной амортизации оборудования, используемого при оказании платной услуги, определяется, исходя из балансовой стоимости оборудования, годовой нормы его износа и времени работы оборудования в процессе оказания платной услуги.</w:t>
      </w:r>
    </w:p>
    <w:p w:rsidR="00E82837" w:rsidRPr="00CB2E2D" w:rsidRDefault="00E82837" w:rsidP="00AF6E28">
      <w:pPr>
        <w:autoSpaceDE w:val="0"/>
        <w:autoSpaceDN w:val="0"/>
        <w:adjustRightInd w:val="0"/>
        <w:ind w:left="-567" w:firstLine="567"/>
        <w:jc w:val="both"/>
        <w:rPr>
          <w:sz w:val="22"/>
          <w:szCs w:val="22"/>
        </w:rPr>
      </w:pPr>
      <w:r w:rsidRPr="00CB2E2D">
        <w:rPr>
          <w:sz w:val="22"/>
          <w:szCs w:val="22"/>
        </w:rPr>
        <w:t>Расчет суммы начисленной амортизации оборудования, используемого при оказании платной услуги, приводится по форме согласно Таблице 4.</w:t>
      </w:r>
    </w:p>
    <w:p w:rsidR="00E82837" w:rsidRPr="00CB2E2D" w:rsidRDefault="00E82837" w:rsidP="00AF6E28">
      <w:pPr>
        <w:autoSpaceDE w:val="0"/>
        <w:autoSpaceDN w:val="0"/>
        <w:adjustRightInd w:val="0"/>
        <w:jc w:val="right"/>
        <w:outlineLvl w:val="2"/>
        <w:rPr>
          <w:sz w:val="22"/>
          <w:szCs w:val="22"/>
        </w:rPr>
      </w:pPr>
      <w:r w:rsidRPr="00CB2E2D">
        <w:rPr>
          <w:sz w:val="22"/>
          <w:szCs w:val="22"/>
        </w:rPr>
        <w:t>Таблица 4</w:t>
      </w:r>
    </w:p>
    <w:p w:rsidR="00E82837" w:rsidRPr="00CB2E2D" w:rsidRDefault="00E82837" w:rsidP="00AF6E28">
      <w:pPr>
        <w:pBdr>
          <w:bottom w:val="single" w:sz="12" w:space="1" w:color="auto"/>
        </w:pBdr>
        <w:autoSpaceDE w:val="0"/>
        <w:autoSpaceDN w:val="0"/>
        <w:adjustRightInd w:val="0"/>
        <w:jc w:val="center"/>
        <w:rPr>
          <w:sz w:val="22"/>
          <w:szCs w:val="22"/>
        </w:rPr>
      </w:pPr>
      <w:r w:rsidRPr="00CB2E2D">
        <w:rPr>
          <w:sz w:val="22"/>
          <w:szCs w:val="22"/>
        </w:rPr>
        <w:t>Расчет суммы начисленной амортизации оборудования</w:t>
      </w:r>
    </w:p>
    <w:p w:rsidR="00E82837" w:rsidRPr="00CB2E2D" w:rsidRDefault="00E82837" w:rsidP="00AF6E28">
      <w:pPr>
        <w:autoSpaceDE w:val="0"/>
        <w:autoSpaceDN w:val="0"/>
        <w:adjustRightInd w:val="0"/>
        <w:jc w:val="center"/>
        <w:rPr>
          <w:sz w:val="22"/>
          <w:szCs w:val="22"/>
        </w:rPr>
      </w:pPr>
      <w:r w:rsidRPr="00CB2E2D">
        <w:rPr>
          <w:sz w:val="22"/>
          <w:szCs w:val="22"/>
        </w:rPr>
        <w:t>(наименование платной услуги)</w:t>
      </w:r>
    </w:p>
    <w:p w:rsidR="00E82837" w:rsidRPr="00CB2E2D" w:rsidRDefault="00E82837" w:rsidP="00AF6E28">
      <w:pPr>
        <w:autoSpaceDE w:val="0"/>
        <w:autoSpaceDN w:val="0"/>
        <w:adjustRightInd w:val="0"/>
        <w:ind w:firstLine="540"/>
        <w:jc w:val="both"/>
        <w:rPr>
          <w:sz w:val="22"/>
          <w:szCs w:val="22"/>
        </w:rPr>
      </w:pPr>
    </w:p>
    <w:tbl>
      <w:tblPr>
        <w:tblW w:w="0" w:type="auto"/>
        <w:tblInd w:w="-497" w:type="dxa"/>
        <w:tblLayout w:type="fixed"/>
        <w:tblCellMar>
          <w:left w:w="70" w:type="dxa"/>
          <w:right w:w="70" w:type="dxa"/>
        </w:tblCellMar>
        <w:tblLook w:val="04A0"/>
      </w:tblPr>
      <w:tblGrid>
        <w:gridCol w:w="1701"/>
        <w:gridCol w:w="1560"/>
        <w:gridCol w:w="1275"/>
        <w:gridCol w:w="1418"/>
        <w:gridCol w:w="1843"/>
        <w:gridCol w:w="2130"/>
      </w:tblGrid>
      <w:tr w:rsidR="00E82837" w:rsidRPr="00CB2E2D" w:rsidTr="00AE7DFD">
        <w:trPr>
          <w:cantSplit/>
          <w:trHeight w:val="1200"/>
        </w:trPr>
        <w:tc>
          <w:tcPr>
            <w:tcW w:w="1701" w:type="dxa"/>
            <w:tcBorders>
              <w:top w:val="single" w:sz="6" w:space="0" w:color="auto"/>
              <w:left w:val="single" w:sz="6" w:space="0" w:color="auto"/>
              <w:bottom w:val="single" w:sz="6" w:space="0" w:color="auto"/>
              <w:right w:val="single" w:sz="6" w:space="0" w:color="auto"/>
            </w:tcBorders>
            <w:hideMark/>
          </w:tcPr>
          <w:p w:rsidR="00E82837" w:rsidRPr="00CB2E2D" w:rsidRDefault="00E82837" w:rsidP="00AF6E28">
            <w:pPr>
              <w:pStyle w:val="ConsPlusCell"/>
              <w:widowControl/>
              <w:jc w:val="center"/>
              <w:rPr>
                <w:rFonts w:ascii="Times New Roman" w:hAnsi="Times New Roman" w:cs="Times New Roman"/>
                <w:sz w:val="22"/>
                <w:szCs w:val="22"/>
              </w:rPr>
            </w:pPr>
            <w:r w:rsidRPr="00CB2E2D">
              <w:rPr>
                <w:rFonts w:ascii="Times New Roman" w:hAnsi="Times New Roman" w:cs="Times New Roman"/>
                <w:sz w:val="22"/>
                <w:szCs w:val="22"/>
              </w:rPr>
              <w:t>Наименование оборудования</w:t>
            </w:r>
          </w:p>
        </w:tc>
        <w:tc>
          <w:tcPr>
            <w:tcW w:w="1560" w:type="dxa"/>
            <w:tcBorders>
              <w:top w:val="single" w:sz="6" w:space="0" w:color="auto"/>
              <w:left w:val="single" w:sz="6" w:space="0" w:color="auto"/>
              <w:bottom w:val="single" w:sz="6" w:space="0" w:color="auto"/>
              <w:right w:val="single" w:sz="6" w:space="0" w:color="auto"/>
            </w:tcBorders>
            <w:hideMark/>
          </w:tcPr>
          <w:p w:rsidR="00E82837" w:rsidRPr="00CB2E2D" w:rsidRDefault="00E82837" w:rsidP="00AF6E28">
            <w:pPr>
              <w:pStyle w:val="ConsPlusCell"/>
              <w:widowControl/>
              <w:jc w:val="center"/>
              <w:rPr>
                <w:rFonts w:ascii="Times New Roman" w:hAnsi="Times New Roman" w:cs="Times New Roman"/>
                <w:sz w:val="22"/>
                <w:szCs w:val="22"/>
              </w:rPr>
            </w:pPr>
            <w:r w:rsidRPr="00CB2E2D">
              <w:rPr>
                <w:rFonts w:ascii="Times New Roman" w:hAnsi="Times New Roman" w:cs="Times New Roman"/>
                <w:sz w:val="22"/>
                <w:szCs w:val="22"/>
              </w:rPr>
              <w:t>Балансовая стоимость</w:t>
            </w:r>
          </w:p>
        </w:tc>
        <w:tc>
          <w:tcPr>
            <w:tcW w:w="1275" w:type="dxa"/>
            <w:tcBorders>
              <w:top w:val="single" w:sz="6" w:space="0" w:color="auto"/>
              <w:left w:val="single" w:sz="6" w:space="0" w:color="auto"/>
              <w:bottom w:val="single" w:sz="6" w:space="0" w:color="auto"/>
              <w:right w:val="single" w:sz="6" w:space="0" w:color="auto"/>
            </w:tcBorders>
            <w:hideMark/>
          </w:tcPr>
          <w:p w:rsidR="00E82837" w:rsidRPr="00CB2E2D" w:rsidRDefault="00E82837" w:rsidP="00AF6E28">
            <w:pPr>
              <w:pStyle w:val="ConsPlusCell"/>
              <w:widowControl/>
              <w:jc w:val="center"/>
              <w:rPr>
                <w:rFonts w:ascii="Times New Roman" w:hAnsi="Times New Roman" w:cs="Times New Roman"/>
                <w:sz w:val="22"/>
                <w:szCs w:val="22"/>
              </w:rPr>
            </w:pPr>
            <w:r w:rsidRPr="00CB2E2D">
              <w:rPr>
                <w:rFonts w:ascii="Times New Roman" w:hAnsi="Times New Roman" w:cs="Times New Roman"/>
                <w:sz w:val="22"/>
                <w:szCs w:val="22"/>
              </w:rPr>
              <w:t xml:space="preserve">Годовая норма </w:t>
            </w:r>
            <w:r w:rsidRPr="00CB2E2D">
              <w:rPr>
                <w:rFonts w:ascii="Times New Roman" w:hAnsi="Times New Roman" w:cs="Times New Roman"/>
                <w:sz w:val="22"/>
                <w:szCs w:val="22"/>
              </w:rPr>
              <w:br/>
              <w:t>износа</w:t>
            </w:r>
            <w:proofErr w:type="gramStart"/>
            <w:r w:rsidRPr="00CB2E2D">
              <w:rPr>
                <w:rFonts w:ascii="Times New Roman" w:hAnsi="Times New Roman" w:cs="Times New Roman"/>
                <w:sz w:val="22"/>
                <w:szCs w:val="22"/>
              </w:rPr>
              <w:t xml:space="preserve"> (%)</w:t>
            </w:r>
            <w:proofErr w:type="gramEnd"/>
          </w:p>
        </w:tc>
        <w:tc>
          <w:tcPr>
            <w:tcW w:w="1418" w:type="dxa"/>
            <w:tcBorders>
              <w:top w:val="single" w:sz="6" w:space="0" w:color="auto"/>
              <w:left w:val="single" w:sz="6" w:space="0" w:color="auto"/>
              <w:bottom w:val="single" w:sz="6" w:space="0" w:color="auto"/>
              <w:right w:val="single" w:sz="6" w:space="0" w:color="auto"/>
            </w:tcBorders>
            <w:hideMark/>
          </w:tcPr>
          <w:p w:rsidR="00E82837" w:rsidRPr="00CB2E2D" w:rsidRDefault="00E82837" w:rsidP="00AF6E28">
            <w:pPr>
              <w:pStyle w:val="ConsPlusCell"/>
              <w:widowControl/>
              <w:jc w:val="center"/>
              <w:rPr>
                <w:rFonts w:ascii="Times New Roman" w:hAnsi="Times New Roman" w:cs="Times New Roman"/>
                <w:sz w:val="22"/>
                <w:szCs w:val="22"/>
              </w:rPr>
            </w:pPr>
            <w:r w:rsidRPr="00CB2E2D">
              <w:rPr>
                <w:rFonts w:ascii="Times New Roman" w:hAnsi="Times New Roman" w:cs="Times New Roman"/>
                <w:sz w:val="22"/>
                <w:szCs w:val="22"/>
              </w:rPr>
              <w:t>Годовая норма времени работы оборудования (час.)</w:t>
            </w:r>
          </w:p>
        </w:tc>
        <w:tc>
          <w:tcPr>
            <w:tcW w:w="1843" w:type="dxa"/>
            <w:tcBorders>
              <w:top w:val="single" w:sz="6" w:space="0" w:color="auto"/>
              <w:left w:val="single" w:sz="6" w:space="0" w:color="auto"/>
              <w:bottom w:val="single" w:sz="6" w:space="0" w:color="auto"/>
              <w:right w:val="single" w:sz="6" w:space="0" w:color="auto"/>
            </w:tcBorders>
            <w:hideMark/>
          </w:tcPr>
          <w:p w:rsidR="00E82837" w:rsidRPr="00CB2E2D" w:rsidRDefault="00E82837" w:rsidP="00AF6E28">
            <w:pPr>
              <w:pStyle w:val="ConsPlusCell"/>
              <w:widowControl/>
              <w:jc w:val="center"/>
              <w:rPr>
                <w:rFonts w:ascii="Times New Roman" w:hAnsi="Times New Roman" w:cs="Times New Roman"/>
                <w:sz w:val="22"/>
                <w:szCs w:val="22"/>
              </w:rPr>
            </w:pPr>
            <w:r w:rsidRPr="00CB2E2D">
              <w:rPr>
                <w:rFonts w:ascii="Times New Roman" w:hAnsi="Times New Roman" w:cs="Times New Roman"/>
                <w:sz w:val="22"/>
                <w:szCs w:val="22"/>
              </w:rPr>
              <w:t>Время работы оборудования в процессе оказания платной услуги (час.)</w:t>
            </w:r>
          </w:p>
        </w:tc>
        <w:tc>
          <w:tcPr>
            <w:tcW w:w="2130" w:type="dxa"/>
            <w:tcBorders>
              <w:top w:val="single" w:sz="6" w:space="0" w:color="auto"/>
              <w:left w:val="single" w:sz="6" w:space="0" w:color="auto"/>
              <w:bottom w:val="single" w:sz="6" w:space="0" w:color="auto"/>
              <w:right w:val="single" w:sz="6" w:space="0" w:color="auto"/>
            </w:tcBorders>
            <w:hideMark/>
          </w:tcPr>
          <w:p w:rsidR="00E82837" w:rsidRPr="00CB2E2D" w:rsidRDefault="00E82837" w:rsidP="00AF6E28">
            <w:pPr>
              <w:pStyle w:val="ConsPlusCell"/>
              <w:widowControl/>
              <w:jc w:val="center"/>
              <w:rPr>
                <w:rFonts w:ascii="Times New Roman" w:hAnsi="Times New Roman" w:cs="Times New Roman"/>
                <w:sz w:val="22"/>
                <w:szCs w:val="22"/>
              </w:rPr>
            </w:pPr>
            <w:r w:rsidRPr="00CB2E2D">
              <w:rPr>
                <w:rFonts w:ascii="Times New Roman" w:hAnsi="Times New Roman" w:cs="Times New Roman"/>
                <w:sz w:val="22"/>
                <w:szCs w:val="22"/>
              </w:rPr>
              <w:t>Сумма начисленной амортизации</w:t>
            </w:r>
          </w:p>
          <w:p w:rsidR="00E82837" w:rsidRPr="00CB2E2D" w:rsidRDefault="00E82837" w:rsidP="00AF6E28">
            <w:pPr>
              <w:pStyle w:val="ConsPlusCell"/>
              <w:widowControl/>
              <w:jc w:val="center"/>
              <w:rPr>
                <w:rFonts w:ascii="Times New Roman" w:hAnsi="Times New Roman" w:cs="Times New Roman"/>
                <w:sz w:val="22"/>
                <w:szCs w:val="22"/>
              </w:rPr>
            </w:pPr>
            <w:r w:rsidRPr="00CB2E2D">
              <w:rPr>
                <w:rFonts w:ascii="Times New Roman" w:hAnsi="Times New Roman" w:cs="Times New Roman"/>
                <w:sz w:val="22"/>
                <w:szCs w:val="22"/>
              </w:rPr>
              <w:t>(6) = (2) x (3) x (4) / (5)</w:t>
            </w:r>
          </w:p>
        </w:tc>
      </w:tr>
      <w:tr w:rsidR="00E82837" w:rsidRPr="00CB2E2D" w:rsidTr="00AE7DFD">
        <w:trPr>
          <w:cantSplit/>
          <w:trHeight w:val="240"/>
        </w:trPr>
        <w:tc>
          <w:tcPr>
            <w:tcW w:w="1701" w:type="dxa"/>
            <w:tcBorders>
              <w:top w:val="single" w:sz="6" w:space="0" w:color="auto"/>
              <w:left w:val="single" w:sz="6" w:space="0" w:color="auto"/>
              <w:bottom w:val="single" w:sz="6" w:space="0" w:color="auto"/>
              <w:right w:val="single" w:sz="6" w:space="0" w:color="auto"/>
            </w:tcBorders>
            <w:hideMark/>
          </w:tcPr>
          <w:p w:rsidR="00E82837" w:rsidRPr="00CB2E2D" w:rsidRDefault="00E82837" w:rsidP="00AF6E28">
            <w:pPr>
              <w:pStyle w:val="ConsPlusCell"/>
              <w:widowControl/>
              <w:jc w:val="center"/>
              <w:rPr>
                <w:rFonts w:ascii="Times New Roman" w:hAnsi="Times New Roman" w:cs="Times New Roman"/>
                <w:sz w:val="22"/>
                <w:szCs w:val="22"/>
              </w:rPr>
            </w:pPr>
            <w:r w:rsidRPr="00CB2E2D">
              <w:rPr>
                <w:rFonts w:ascii="Times New Roman" w:hAnsi="Times New Roman" w:cs="Times New Roman"/>
                <w:sz w:val="22"/>
                <w:szCs w:val="22"/>
              </w:rPr>
              <w:t>1</w:t>
            </w:r>
          </w:p>
        </w:tc>
        <w:tc>
          <w:tcPr>
            <w:tcW w:w="1560" w:type="dxa"/>
            <w:tcBorders>
              <w:top w:val="single" w:sz="6" w:space="0" w:color="auto"/>
              <w:left w:val="single" w:sz="6" w:space="0" w:color="auto"/>
              <w:bottom w:val="single" w:sz="6" w:space="0" w:color="auto"/>
              <w:right w:val="single" w:sz="6" w:space="0" w:color="auto"/>
            </w:tcBorders>
            <w:hideMark/>
          </w:tcPr>
          <w:p w:rsidR="00E82837" w:rsidRPr="00CB2E2D" w:rsidRDefault="00E82837" w:rsidP="00AF6E28">
            <w:pPr>
              <w:pStyle w:val="ConsPlusCell"/>
              <w:widowControl/>
              <w:jc w:val="center"/>
              <w:rPr>
                <w:rFonts w:ascii="Times New Roman" w:hAnsi="Times New Roman" w:cs="Times New Roman"/>
                <w:sz w:val="22"/>
                <w:szCs w:val="22"/>
              </w:rPr>
            </w:pPr>
            <w:r w:rsidRPr="00CB2E2D">
              <w:rPr>
                <w:rFonts w:ascii="Times New Roman" w:hAnsi="Times New Roman" w:cs="Times New Roman"/>
                <w:sz w:val="22"/>
                <w:szCs w:val="22"/>
              </w:rPr>
              <w:t>2</w:t>
            </w:r>
          </w:p>
        </w:tc>
        <w:tc>
          <w:tcPr>
            <w:tcW w:w="1275" w:type="dxa"/>
            <w:tcBorders>
              <w:top w:val="single" w:sz="6" w:space="0" w:color="auto"/>
              <w:left w:val="single" w:sz="6" w:space="0" w:color="auto"/>
              <w:bottom w:val="single" w:sz="6" w:space="0" w:color="auto"/>
              <w:right w:val="single" w:sz="6" w:space="0" w:color="auto"/>
            </w:tcBorders>
            <w:hideMark/>
          </w:tcPr>
          <w:p w:rsidR="00E82837" w:rsidRPr="00CB2E2D" w:rsidRDefault="00E82837" w:rsidP="00AF6E28">
            <w:pPr>
              <w:pStyle w:val="ConsPlusCell"/>
              <w:widowControl/>
              <w:jc w:val="center"/>
              <w:rPr>
                <w:rFonts w:ascii="Times New Roman" w:hAnsi="Times New Roman" w:cs="Times New Roman"/>
                <w:sz w:val="22"/>
                <w:szCs w:val="22"/>
              </w:rPr>
            </w:pPr>
            <w:r w:rsidRPr="00CB2E2D">
              <w:rPr>
                <w:rFonts w:ascii="Times New Roman" w:hAnsi="Times New Roman" w:cs="Times New Roman"/>
                <w:sz w:val="22"/>
                <w:szCs w:val="22"/>
              </w:rPr>
              <w:t>3</w:t>
            </w:r>
          </w:p>
        </w:tc>
        <w:tc>
          <w:tcPr>
            <w:tcW w:w="1418" w:type="dxa"/>
            <w:tcBorders>
              <w:top w:val="single" w:sz="6" w:space="0" w:color="auto"/>
              <w:left w:val="single" w:sz="6" w:space="0" w:color="auto"/>
              <w:bottom w:val="single" w:sz="6" w:space="0" w:color="auto"/>
              <w:right w:val="single" w:sz="6" w:space="0" w:color="auto"/>
            </w:tcBorders>
            <w:hideMark/>
          </w:tcPr>
          <w:p w:rsidR="00E82837" w:rsidRPr="00CB2E2D" w:rsidRDefault="00E82837" w:rsidP="00AF6E28">
            <w:pPr>
              <w:pStyle w:val="ConsPlusCell"/>
              <w:widowControl/>
              <w:jc w:val="center"/>
              <w:rPr>
                <w:rFonts w:ascii="Times New Roman" w:hAnsi="Times New Roman" w:cs="Times New Roman"/>
                <w:sz w:val="22"/>
                <w:szCs w:val="22"/>
              </w:rPr>
            </w:pPr>
            <w:r w:rsidRPr="00CB2E2D">
              <w:rPr>
                <w:rFonts w:ascii="Times New Roman" w:hAnsi="Times New Roman" w:cs="Times New Roman"/>
                <w:sz w:val="22"/>
                <w:szCs w:val="22"/>
              </w:rPr>
              <w:t>4</w:t>
            </w:r>
          </w:p>
        </w:tc>
        <w:tc>
          <w:tcPr>
            <w:tcW w:w="1843" w:type="dxa"/>
            <w:tcBorders>
              <w:top w:val="single" w:sz="6" w:space="0" w:color="auto"/>
              <w:left w:val="single" w:sz="6" w:space="0" w:color="auto"/>
              <w:bottom w:val="single" w:sz="6" w:space="0" w:color="auto"/>
              <w:right w:val="single" w:sz="6" w:space="0" w:color="auto"/>
            </w:tcBorders>
            <w:hideMark/>
          </w:tcPr>
          <w:p w:rsidR="00E82837" w:rsidRPr="00CB2E2D" w:rsidRDefault="00E82837" w:rsidP="00AF6E28">
            <w:pPr>
              <w:pStyle w:val="ConsPlusCell"/>
              <w:widowControl/>
              <w:jc w:val="center"/>
              <w:rPr>
                <w:rFonts w:ascii="Times New Roman" w:hAnsi="Times New Roman" w:cs="Times New Roman"/>
                <w:sz w:val="22"/>
                <w:szCs w:val="22"/>
              </w:rPr>
            </w:pPr>
            <w:r w:rsidRPr="00CB2E2D">
              <w:rPr>
                <w:rFonts w:ascii="Times New Roman" w:hAnsi="Times New Roman" w:cs="Times New Roman"/>
                <w:sz w:val="22"/>
                <w:szCs w:val="22"/>
              </w:rPr>
              <w:t>5</w:t>
            </w:r>
          </w:p>
        </w:tc>
        <w:tc>
          <w:tcPr>
            <w:tcW w:w="2130" w:type="dxa"/>
            <w:tcBorders>
              <w:top w:val="single" w:sz="6" w:space="0" w:color="auto"/>
              <w:left w:val="single" w:sz="6" w:space="0" w:color="auto"/>
              <w:bottom w:val="single" w:sz="6" w:space="0" w:color="auto"/>
              <w:right w:val="single" w:sz="6" w:space="0" w:color="auto"/>
            </w:tcBorders>
            <w:hideMark/>
          </w:tcPr>
          <w:p w:rsidR="00E82837" w:rsidRPr="00CB2E2D" w:rsidRDefault="00E82837" w:rsidP="00AF6E28">
            <w:pPr>
              <w:pStyle w:val="ConsPlusCell"/>
              <w:widowControl/>
              <w:jc w:val="center"/>
              <w:rPr>
                <w:rFonts w:ascii="Times New Roman" w:hAnsi="Times New Roman" w:cs="Times New Roman"/>
                <w:sz w:val="22"/>
                <w:szCs w:val="22"/>
              </w:rPr>
            </w:pPr>
            <w:r w:rsidRPr="00CB2E2D">
              <w:rPr>
                <w:rFonts w:ascii="Times New Roman" w:hAnsi="Times New Roman" w:cs="Times New Roman"/>
                <w:sz w:val="22"/>
                <w:szCs w:val="22"/>
              </w:rPr>
              <w:t>6</w:t>
            </w:r>
          </w:p>
        </w:tc>
      </w:tr>
      <w:tr w:rsidR="00E82837" w:rsidRPr="00CB2E2D" w:rsidTr="00AE7DFD">
        <w:trPr>
          <w:cantSplit/>
          <w:trHeight w:val="240"/>
        </w:trPr>
        <w:tc>
          <w:tcPr>
            <w:tcW w:w="1701" w:type="dxa"/>
            <w:tcBorders>
              <w:top w:val="single" w:sz="6" w:space="0" w:color="auto"/>
              <w:left w:val="single" w:sz="6" w:space="0" w:color="auto"/>
              <w:bottom w:val="single" w:sz="6" w:space="0" w:color="auto"/>
              <w:right w:val="single" w:sz="6" w:space="0" w:color="auto"/>
            </w:tcBorders>
            <w:hideMark/>
          </w:tcPr>
          <w:p w:rsidR="00E82837" w:rsidRPr="00CB2E2D" w:rsidRDefault="00E82837" w:rsidP="00AF6E28">
            <w:pPr>
              <w:pStyle w:val="ConsPlusCell"/>
              <w:widowControl/>
              <w:rPr>
                <w:rFonts w:ascii="Times New Roman" w:hAnsi="Times New Roman" w:cs="Times New Roman"/>
                <w:sz w:val="22"/>
                <w:szCs w:val="22"/>
              </w:rPr>
            </w:pPr>
            <w:r w:rsidRPr="00CB2E2D">
              <w:rPr>
                <w:rFonts w:ascii="Times New Roman" w:hAnsi="Times New Roman" w:cs="Times New Roman"/>
                <w:sz w:val="22"/>
                <w:szCs w:val="22"/>
              </w:rPr>
              <w:t xml:space="preserve">1.          </w:t>
            </w:r>
          </w:p>
        </w:tc>
        <w:tc>
          <w:tcPr>
            <w:tcW w:w="1560" w:type="dxa"/>
            <w:tcBorders>
              <w:top w:val="single" w:sz="6" w:space="0" w:color="auto"/>
              <w:left w:val="single" w:sz="6" w:space="0" w:color="auto"/>
              <w:bottom w:val="single" w:sz="6" w:space="0" w:color="auto"/>
              <w:right w:val="single" w:sz="6" w:space="0" w:color="auto"/>
            </w:tcBorders>
          </w:tcPr>
          <w:p w:rsidR="00E82837" w:rsidRPr="00CB2E2D" w:rsidRDefault="00E82837" w:rsidP="00AF6E28">
            <w:pPr>
              <w:pStyle w:val="ConsPlusCell"/>
              <w:widowControl/>
              <w:jc w:val="center"/>
              <w:rPr>
                <w:rFonts w:ascii="Times New Roman" w:hAnsi="Times New Roman" w:cs="Times New Roman"/>
                <w:sz w:val="22"/>
                <w:szCs w:val="22"/>
              </w:rPr>
            </w:pPr>
          </w:p>
        </w:tc>
        <w:tc>
          <w:tcPr>
            <w:tcW w:w="1275" w:type="dxa"/>
            <w:tcBorders>
              <w:top w:val="single" w:sz="6" w:space="0" w:color="auto"/>
              <w:left w:val="single" w:sz="6" w:space="0" w:color="auto"/>
              <w:bottom w:val="single" w:sz="6" w:space="0" w:color="auto"/>
              <w:right w:val="single" w:sz="6" w:space="0" w:color="auto"/>
            </w:tcBorders>
          </w:tcPr>
          <w:p w:rsidR="00E82837" w:rsidRPr="00CB2E2D" w:rsidRDefault="00E82837" w:rsidP="00AF6E28">
            <w:pPr>
              <w:pStyle w:val="ConsPlusCell"/>
              <w:widowControl/>
              <w:jc w:val="center"/>
              <w:rPr>
                <w:rFonts w:ascii="Times New Roman" w:hAnsi="Times New Roman" w:cs="Times New Roman"/>
                <w:sz w:val="22"/>
                <w:szCs w:val="22"/>
              </w:rPr>
            </w:pPr>
          </w:p>
        </w:tc>
        <w:tc>
          <w:tcPr>
            <w:tcW w:w="1418" w:type="dxa"/>
            <w:tcBorders>
              <w:top w:val="single" w:sz="6" w:space="0" w:color="auto"/>
              <w:left w:val="single" w:sz="6" w:space="0" w:color="auto"/>
              <w:bottom w:val="single" w:sz="6" w:space="0" w:color="auto"/>
              <w:right w:val="single" w:sz="6" w:space="0" w:color="auto"/>
            </w:tcBorders>
          </w:tcPr>
          <w:p w:rsidR="00E82837" w:rsidRPr="00CB2E2D" w:rsidRDefault="00E82837" w:rsidP="00AF6E28">
            <w:pPr>
              <w:pStyle w:val="ConsPlusCell"/>
              <w:widowControl/>
              <w:jc w:val="center"/>
              <w:rPr>
                <w:rFonts w:ascii="Times New Roman" w:hAnsi="Times New Roman" w:cs="Times New Roman"/>
                <w:sz w:val="22"/>
                <w:szCs w:val="22"/>
              </w:rPr>
            </w:pPr>
          </w:p>
        </w:tc>
        <w:tc>
          <w:tcPr>
            <w:tcW w:w="1843" w:type="dxa"/>
            <w:tcBorders>
              <w:top w:val="single" w:sz="6" w:space="0" w:color="auto"/>
              <w:left w:val="single" w:sz="6" w:space="0" w:color="auto"/>
              <w:bottom w:val="single" w:sz="6" w:space="0" w:color="auto"/>
              <w:right w:val="single" w:sz="6" w:space="0" w:color="auto"/>
            </w:tcBorders>
          </w:tcPr>
          <w:p w:rsidR="00E82837" w:rsidRPr="00CB2E2D" w:rsidRDefault="00E82837" w:rsidP="00AF6E28">
            <w:pPr>
              <w:pStyle w:val="ConsPlusCell"/>
              <w:widowControl/>
              <w:jc w:val="center"/>
              <w:rPr>
                <w:rFonts w:ascii="Times New Roman" w:hAnsi="Times New Roman" w:cs="Times New Roman"/>
                <w:sz w:val="22"/>
                <w:szCs w:val="22"/>
              </w:rPr>
            </w:pPr>
          </w:p>
        </w:tc>
        <w:tc>
          <w:tcPr>
            <w:tcW w:w="2130" w:type="dxa"/>
            <w:tcBorders>
              <w:top w:val="single" w:sz="6" w:space="0" w:color="auto"/>
              <w:left w:val="single" w:sz="6" w:space="0" w:color="auto"/>
              <w:bottom w:val="single" w:sz="6" w:space="0" w:color="auto"/>
              <w:right w:val="single" w:sz="6" w:space="0" w:color="auto"/>
            </w:tcBorders>
          </w:tcPr>
          <w:p w:rsidR="00E82837" w:rsidRPr="00CB2E2D" w:rsidRDefault="00E82837" w:rsidP="00AF6E28">
            <w:pPr>
              <w:pStyle w:val="ConsPlusCell"/>
              <w:widowControl/>
              <w:jc w:val="center"/>
              <w:rPr>
                <w:rFonts w:ascii="Times New Roman" w:hAnsi="Times New Roman" w:cs="Times New Roman"/>
                <w:sz w:val="22"/>
                <w:szCs w:val="22"/>
              </w:rPr>
            </w:pPr>
          </w:p>
        </w:tc>
      </w:tr>
      <w:tr w:rsidR="00E82837" w:rsidRPr="00CB2E2D" w:rsidTr="00AE7DFD">
        <w:trPr>
          <w:cantSplit/>
          <w:trHeight w:val="240"/>
        </w:trPr>
        <w:tc>
          <w:tcPr>
            <w:tcW w:w="1701" w:type="dxa"/>
            <w:tcBorders>
              <w:top w:val="single" w:sz="6" w:space="0" w:color="auto"/>
              <w:left w:val="single" w:sz="6" w:space="0" w:color="auto"/>
              <w:bottom w:val="single" w:sz="6" w:space="0" w:color="auto"/>
              <w:right w:val="single" w:sz="6" w:space="0" w:color="auto"/>
            </w:tcBorders>
            <w:hideMark/>
          </w:tcPr>
          <w:p w:rsidR="00E82837" w:rsidRPr="00CB2E2D" w:rsidRDefault="00E82837" w:rsidP="00AF6E28">
            <w:pPr>
              <w:pStyle w:val="ConsPlusCell"/>
              <w:widowControl/>
              <w:rPr>
                <w:rFonts w:ascii="Times New Roman" w:hAnsi="Times New Roman" w:cs="Times New Roman"/>
                <w:sz w:val="22"/>
                <w:szCs w:val="22"/>
              </w:rPr>
            </w:pPr>
            <w:r w:rsidRPr="00CB2E2D">
              <w:rPr>
                <w:rFonts w:ascii="Times New Roman" w:hAnsi="Times New Roman" w:cs="Times New Roman"/>
                <w:sz w:val="22"/>
                <w:szCs w:val="22"/>
              </w:rPr>
              <w:t xml:space="preserve">2.          </w:t>
            </w:r>
          </w:p>
        </w:tc>
        <w:tc>
          <w:tcPr>
            <w:tcW w:w="1560" w:type="dxa"/>
            <w:tcBorders>
              <w:top w:val="single" w:sz="6" w:space="0" w:color="auto"/>
              <w:left w:val="single" w:sz="6" w:space="0" w:color="auto"/>
              <w:bottom w:val="single" w:sz="6" w:space="0" w:color="auto"/>
              <w:right w:val="single" w:sz="6" w:space="0" w:color="auto"/>
            </w:tcBorders>
          </w:tcPr>
          <w:p w:rsidR="00E82837" w:rsidRPr="00CB2E2D" w:rsidRDefault="00E82837" w:rsidP="00AF6E28">
            <w:pPr>
              <w:pStyle w:val="ConsPlusCell"/>
              <w:widowControl/>
              <w:jc w:val="center"/>
              <w:rPr>
                <w:rFonts w:ascii="Times New Roman" w:hAnsi="Times New Roman" w:cs="Times New Roman"/>
                <w:sz w:val="22"/>
                <w:szCs w:val="22"/>
              </w:rPr>
            </w:pPr>
          </w:p>
        </w:tc>
        <w:tc>
          <w:tcPr>
            <w:tcW w:w="1275" w:type="dxa"/>
            <w:tcBorders>
              <w:top w:val="single" w:sz="6" w:space="0" w:color="auto"/>
              <w:left w:val="single" w:sz="6" w:space="0" w:color="auto"/>
              <w:bottom w:val="single" w:sz="6" w:space="0" w:color="auto"/>
              <w:right w:val="single" w:sz="6" w:space="0" w:color="auto"/>
            </w:tcBorders>
          </w:tcPr>
          <w:p w:rsidR="00E82837" w:rsidRPr="00CB2E2D" w:rsidRDefault="00E82837" w:rsidP="00AF6E28">
            <w:pPr>
              <w:pStyle w:val="ConsPlusCell"/>
              <w:widowControl/>
              <w:jc w:val="center"/>
              <w:rPr>
                <w:rFonts w:ascii="Times New Roman" w:hAnsi="Times New Roman" w:cs="Times New Roman"/>
                <w:sz w:val="22"/>
                <w:szCs w:val="22"/>
              </w:rPr>
            </w:pPr>
          </w:p>
        </w:tc>
        <w:tc>
          <w:tcPr>
            <w:tcW w:w="1418" w:type="dxa"/>
            <w:tcBorders>
              <w:top w:val="single" w:sz="6" w:space="0" w:color="auto"/>
              <w:left w:val="single" w:sz="6" w:space="0" w:color="auto"/>
              <w:bottom w:val="single" w:sz="6" w:space="0" w:color="auto"/>
              <w:right w:val="single" w:sz="6" w:space="0" w:color="auto"/>
            </w:tcBorders>
          </w:tcPr>
          <w:p w:rsidR="00E82837" w:rsidRPr="00CB2E2D" w:rsidRDefault="00E82837" w:rsidP="00AF6E28">
            <w:pPr>
              <w:pStyle w:val="ConsPlusCell"/>
              <w:widowControl/>
              <w:jc w:val="center"/>
              <w:rPr>
                <w:rFonts w:ascii="Times New Roman" w:hAnsi="Times New Roman" w:cs="Times New Roman"/>
                <w:sz w:val="22"/>
                <w:szCs w:val="22"/>
              </w:rPr>
            </w:pPr>
          </w:p>
        </w:tc>
        <w:tc>
          <w:tcPr>
            <w:tcW w:w="1843" w:type="dxa"/>
            <w:tcBorders>
              <w:top w:val="single" w:sz="6" w:space="0" w:color="auto"/>
              <w:left w:val="single" w:sz="6" w:space="0" w:color="auto"/>
              <w:bottom w:val="single" w:sz="6" w:space="0" w:color="auto"/>
              <w:right w:val="single" w:sz="6" w:space="0" w:color="auto"/>
            </w:tcBorders>
          </w:tcPr>
          <w:p w:rsidR="00E82837" w:rsidRPr="00CB2E2D" w:rsidRDefault="00E82837" w:rsidP="00AF6E28">
            <w:pPr>
              <w:pStyle w:val="ConsPlusCell"/>
              <w:widowControl/>
              <w:jc w:val="center"/>
              <w:rPr>
                <w:rFonts w:ascii="Times New Roman" w:hAnsi="Times New Roman" w:cs="Times New Roman"/>
                <w:sz w:val="22"/>
                <w:szCs w:val="22"/>
              </w:rPr>
            </w:pPr>
          </w:p>
        </w:tc>
        <w:tc>
          <w:tcPr>
            <w:tcW w:w="2130" w:type="dxa"/>
            <w:tcBorders>
              <w:top w:val="single" w:sz="6" w:space="0" w:color="auto"/>
              <w:left w:val="single" w:sz="6" w:space="0" w:color="auto"/>
              <w:bottom w:val="single" w:sz="6" w:space="0" w:color="auto"/>
              <w:right w:val="single" w:sz="6" w:space="0" w:color="auto"/>
            </w:tcBorders>
          </w:tcPr>
          <w:p w:rsidR="00E82837" w:rsidRPr="00CB2E2D" w:rsidRDefault="00E82837" w:rsidP="00AF6E28">
            <w:pPr>
              <w:pStyle w:val="ConsPlusCell"/>
              <w:widowControl/>
              <w:jc w:val="center"/>
              <w:rPr>
                <w:rFonts w:ascii="Times New Roman" w:hAnsi="Times New Roman" w:cs="Times New Roman"/>
                <w:sz w:val="22"/>
                <w:szCs w:val="22"/>
              </w:rPr>
            </w:pPr>
          </w:p>
        </w:tc>
      </w:tr>
      <w:tr w:rsidR="00E82837" w:rsidRPr="00CB2E2D" w:rsidTr="00AE7DFD">
        <w:trPr>
          <w:cantSplit/>
          <w:trHeight w:val="240"/>
        </w:trPr>
        <w:tc>
          <w:tcPr>
            <w:tcW w:w="1701" w:type="dxa"/>
            <w:tcBorders>
              <w:top w:val="single" w:sz="6" w:space="0" w:color="auto"/>
              <w:left w:val="single" w:sz="6" w:space="0" w:color="auto"/>
              <w:bottom w:val="single" w:sz="6" w:space="0" w:color="auto"/>
              <w:right w:val="single" w:sz="6" w:space="0" w:color="auto"/>
            </w:tcBorders>
            <w:hideMark/>
          </w:tcPr>
          <w:p w:rsidR="00E82837" w:rsidRPr="00CB2E2D" w:rsidRDefault="00E82837" w:rsidP="00AF6E28">
            <w:pPr>
              <w:pStyle w:val="ConsPlusCell"/>
              <w:widowControl/>
              <w:rPr>
                <w:rFonts w:ascii="Times New Roman" w:hAnsi="Times New Roman" w:cs="Times New Roman"/>
                <w:sz w:val="22"/>
                <w:szCs w:val="22"/>
              </w:rPr>
            </w:pPr>
            <w:r w:rsidRPr="00CB2E2D">
              <w:rPr>
                <w:rFonts w:ascii="Times New Roman" w:hAnsi="Times New Roman" w:cs="Times New Roman"/>
                <w:sz w:val="22"/>
                <w:szCs w:val="22"/>
              </w:rPr>
              <w:t xml:space="preserve">…         </w:t>
            </w:r>
          </w:p>
        </w:tc>
        <w:tc>
          <w:tcPr>
            <w:tcW w:w="1560" w:type="dxa"/>
            <w:tcBorders>
              <w:top w:val="single" w:sz="6" w:space="0" w:color="auto"/>
              <w:left w:val="single" w:sz="6" w:space="0" w:color="auto"/>
              <w:bottom w:val="single" w:sz="6" w:space="0" w:color="auto"/>
              <w:right w:val="single" w:sz="6" w:space="0" w:color="auto"/>
            </w:tcBorders>
          </w:tcPr>
          <w:p w:rsidR="00E82837" w:rsidRPr="00CB2E2D" w:rsidRDefault="00E82837" w:rsidP="00AF6E28">
            <w:pPr>
              <w:pStyle w:val="ConsPlusCell"/>
              <w:widowControl/>
              <w:jc w:val="center"/>
              <w:rPr>
                <w:rFonts w:ascii="Times New Roman" w:hAnsi="Times New Roman" w:cs="Times New Roman"/>
                <w:sz w:val="22"/>
                <w:szCs w:val="22"/>
              </w:rPr>
            </w:pPr>
          </w:p>
        </w:tc>
        <w:tc>
          <w:tcPr>
            <w:tcW w:w="1275" w:type="dxa"/>
            <w:tcBorders>
              <w:top w:val="single" w:sz="6" w:space="0" w:color="auto"/>
              <w:left w:val="single" w:sz="6" w:space="0" w:color="auto"/>
              <w:bottom w:val="single" w:sz="6" w:space="0" w:color="auto"/>
              <w:right w:val="single" w:sz="6" w:space="0" w:color="auto"/>
            </w:tcBorders>
          </w:tcPr>
          <w:p w:rsidR="00E82837" w:rsidRPr="00CB2E2D" w:rsidRDefault="00E82837" w:rsidP="00AF6E28">
            <w:pPr>
              <w:pStyle w:val="ConsPlusCell"/>
              <w:widowControl/>
              <w:jc w:val="center"/>
              <w:rPr>
                <w:rFonts w:ascii="Times New Roman" w:hAnsi="Times New Roman" w:cs="Times New Roman"/>
                <w:sz w:val="22"/>
                <w:szCs w:val="22"/>
              </w:rPr>
            </w:pPr>
          </w:p>
        </w:tc>
        <w:tc>
          <w:tcPr>
            <w:tcW w:w="1418" w:type="dxa"/>
            <w:tcBorders>
              <w:top w:val="single" w:sz="6" w:space="0" w:color="auto"/>
              <w:left w:val="single" w:sz="6" w:space="0" w:color="auto"/>
              <w:bottom w:val="single" w:sz="6" w:space="0" w:color="auto"/>
              <w:right w:val="single" w:sz="6" w:space="0" w:color="auto"/>
            </w:tcBorders>
          </w:tcPr>
          <w:p w:rsidR="00E82837" w:rsidRPr="00CB2E2D" w:rsidRDefault="00E82837" w:rsidP="00AF6E28">
            <w:pPr>
              <w:pStyle w:val="ConsPlusCell"/>
              <w:widowControl/>
              <w:jc w:val="center"/>
              <w:rPr>
                <w:rFonts w:ascii="Times New Roman" w:hAnsi="Times New Roman" w:cs="Times New Roman"/>
                <w:sz w:val="22"/>
                <w:szCs w:val="22"/>
              </w:rPr>
            </w:pPr>
          </w:p>
        </w:tc>
        <w:tc>
          <w:tcPr>
            <w:tcW w:w="1843" w:type="dxa"/>
            <w:tcBorders>
              <w:top w:val="single" w:sz="6" w:space="0" w:color="auto"/>
              <w:left w:val="single" w:sz="6" w:space="0" w:color="auto"/>
              <w:bottom w:val="single" w:sz="6" w:space="0" w:color="auto"/>
              <w:right w:val="single" w:sz="6" w:space="0" w:color="auto"/>
            </w:tcBorders>
          </w:tcPr>
          <w:p w:rsidR="00E82837" w:rsidRPr="00CB2E2D" w:rsidRDefault="00E82837" w:rsidP="00AF6E28">
            <w:pPr>
              <w:pStyle w:val="ConsPlusCell"/>
              <w:widowControl/>
              <w:jc w:val="center"/>
              <w:rPr>
                <w:rFonts w:ascii="Times New Roman" w:hAnsi="Times New Roman" w:cs="Times New Roman"/>
                <w:sz w:val="22"/>
                <w:szCs w:val="22"/>
              </w:rPr>
            </w:pPr>
          </w:p>
        </w:tc>
        <w:tc>
          <w:tcPr>
            <w:tcW w:w="2130" w:type="dxa"/>
            <w:tcBorders>
              <w:top w:val="single" w:sz="6" w:space="0" w:color="auto"/>
              <w:left w:val="single" w:sz="6" w:space="0" w:color="auto"/>
              <w:bottom w:val="single" w:sz="6" w:space="0" w:color="auto"/>
              <w:right w:val="single" w:sz="6" w:space="0" w:color="auto"/>
            </w:tcBorders>
          </w:tcPr>
          <w:p w:rsidR="00E82837" w:rsidRPr="00CB2E2D" w:rsidRDefault="00E82837" w:rsidP="00AF6E28">
            <w:pPr>
              <w:pStyle w:val="ConsPlusCell"/>
              <w:widowControl/>
              <w:jc w:val="center"/>
              <w:rPr>
                <w:rFonts w:ascii="Times New Roman" w:hAnsi="Times New Roman" w:cs="Times New Roman"/>
                <w:sz w:val="22"/>
                <w:szCs w:val="22"/>
              </w:rPr>
            </w:pPr>
          </w:p>
        </w:tc>
      </w:tr>
      <w:tr w:rsidR="00E82837" w:rsidRPr="00CB2E2D" w:rsidTr="00AE7DFD">
        <w:trPr>
          <w:cantSplit/>
          <w:trHeight w:val="240"/>
        </w:trPr>
        <w:tc>
          <w:tcPr>
            <w:tcW w:w="1701" w:type="dxa"/>
            <w:tcBorders>
              <w:top w:val="single" w:sz="6" w:space="0" w:color="auto"/>
              <w:left w:val="single" w:sz="6" w:space="0" w:color="auto"/>
              <w:bottom w:val="single" w:sz="6" w:space="0" w:color="auto"/>
              <w:right w:val="single" w:sz="6" w:space="0" w:color="auto"/>
            </w:tcBorders>
            <w:hideMark/>
          </w:tcPr>
          <w:p w:rsidR="00E82837" w:rsidRPr="00CB2E2D" w:rsidRDefault="00E82837" w:rsidP="00AF6E28">
            <w:pPr>
              <w:pStyle w:val="ConsPlusCell"/>
              <w:widowControl/>
              <w:rPr>
                <w:rFonts w:ascii="Times New Roman" w:hAnsi="Times New Roman" w:cs="Times New Roman"/>
                <w:sz w:val="22"/>
                <w:szCs w:val="22"/>
              </w:rPr>
            </w:pPr>
            <w:r w:rsidRPr="00CB2E2D">
              <w:rPr>
                <w:rFonts w:ascii="Times New Roman" w:hAnsi="Times New Roman" w:cs="Times New Roman"/>
                <w:sz w:val="22"/>
                <w:szCs w:val="22"/>
              </w:rPr>
              <w:t xml:space="preserve">Итого       </w:t>
            </w:r>
          </w:p>
        </w:tc>
        <w:tc>
          <w:tcPr>
            <w:tcW w:w="1560" w:type="dxa"/>
            <w:tcBorders>
              <w:top w:val="single" w:sz="6" w:space="0" w:color="auto"/>
              <w:left w:val="single" w:sz="6" w:space="0" w:color="auto"/>
              <w:bottom w:val="single" w:sz="6" w:space="0" w:color="auto"/>
              <w:right w:val="single" w:sz="6" w:space="0" w:color="auto"/>
            </w:tcBorders>
            <w:hideMark/>
          </w:tcPr>
          <w:p w:rsidR="00E82837" w:rsidRPr="00CB2E2D" w:rsidRDefault="00E82837" w:rsidP="00AF6E28">
            <w:pPr>
              <w:pStyle w:val="ConsPlusCell"/>
              <w:widowControl/>
              <w:jc w:val="center"/>
              <w:rPr>
                <w:rFonts w:ascii="Times New Roman" w:hAnsi="Times New Roman" w:cs="Times New Roman"/>
                <w:sz w:val="22"/>
                <w:szCs w:val="22"/>
              </w:rPr>
            </w:pPr>
            <w:r w:rsidRPr="00CB2E2D">
              <w:rPr>
                <w:rFonts w:ascii="Times New Roman" w:hAnsi="Times New Roman" w:cs="Times New Roman"/>
                <w:sz w:val="22"/>
                <w:szCs w:val="22"/>
              </w:rPr>
              <w:t>X</w:t>
            </w:r>
          </w:p>
        </w:tc>
        <w:tc>
          <w:tcPr>
            <w:tcW w:w="1275" w:type="dxa"/>
            <w:tcBorders>
              <w:top w:val="single" w:sz="6" w:space="0" w:color="auto"/>
              <w:left w:val="single" w:sz="6" w:space="0" w:color="auto"/>
              <w:bottom w:val="single" w:sz="6" w:space="0" w:color="auto"/>
              <w:right w:val="single" w:sz="6" w:space="0" w:color="auto"/>
            </w:tcBorders>
            <w:hideMark/>
          </w:tcPr>
          <w:p w:rsidR="00E82837" w:rsidRPr="00CB2E2D" w:rsidRDefault="00E82837" w:rsidP="00AF6E28">
            <w:pPr>
              <w:pStyle w:val="ConsPlusCell"/>
              <w:widowControl/>
              <w:jc w:val="center"/>
              <w:rPr>
                <w:rFonts w:ascii="Times New Roman" w:hAnsi="Times New Roman" w:cs="Times New Roman"/>
                <w:sz w:val="22"/>
                <w:szCs w:val="22"/>
              </w:rPr>
            </w:pPr>
            <w:r w:rsidRPr="00CB2E2D">
              <w:rPr>
                <w:rFonts w:ascii="Times New Roman" w:hAnsi="Times New Roman" w:cs="Times New Roman"/>
                <w:sz w:val="22"/>
                <w:szCs w:val="22"/>
              </w:rPr>
              <w:t>X</w:t>
            </w:r>
          </w:p>
        </w:tc>
        <w:tc>
          <w:tcPr>
            <w:tcW w:w="1418" w:type="dxa"/>
            <w:tcBorders>
              <w:top w:val="single" w:sz="6" w:space="0" w:color="auto"/>
              <w:left w:val="single" w:sz="6" w:space="0" w:color="auto"/>
              <w:bottom w:val="single" w:sz="6" w:space="0" w:color="auto"/>
              <w:right w:val="single" w:sz="6" w:space="0" w:color="auto"/>
            </w:tcBorders>
            <w:hideMark/>
          </w:tcPr>
          <w:p w:rsidR="00E82837" w:rsidRPr="00CB2E2D" w:rsidRDefault="00E82837" w:rsidP="00AF6E28">
            <w:pPr>
              <w:pStyle w:val="ConsPlusCell"/>
              <w:widowControl/>
              <w:jc w:val="center"/>
              <w:rPr>
                <w:rFonts w:ascii="Times New Roman" w:hAnsi="Times New Roman" w:cs="Times New Roman"/>
                <w:sz w:val="22"/>
                <w:szCs w:val="22"/>
              </w:rPr>
            </w:pPr>
            <w:r w:rsidRPr="00CB2E2D">
              <w:rPr>
                <w:rFonts w:ascii="Times New Roman" w:hAnsi="Times New Roman" w:cs="Times New Roman"/>
                <w:sz w:val="22"/>
                <w:szCs w:val="22"/>
              </w:rPr>
              <w:t>X</w:t>
            </w:r>
          </w:p>
        </w:tc>
        <w:tc>
          <w:tcPr>
            <w:tcW w:w="1843" w:type="dxa"/>
            <w:tcBorders>
              <w:top w:val="single" w:sz="6" w:space="0" w:color="auto"/>
              <w:left w:val="single" w:sz="6" w:space="0" w:color="auto"/>
              <w:bottom w:val="single" w:sz="6" w:space="0" w:color="auto"/>
              <w:right w:val="single" w:sz="6" w:space="0" w:color="auto"/>
            </w:tcBorders>
            <w:hideMark/>
          </w:tcPr>
          <w:p w:rsidR="00E82837" w:rsidRPr="00CB2E2D" w:rsidRDefault="00E82837" w:rsidP="00AF6E28">
            <w:pPr>
              <w:pStyle w:val="ConsPlusCell"/>
              <w:widowControl/>
              <w:jc w:val="center"/>
              <w:rPr>
                <w:rFonts w:ascii="Times New Roman" w:hAnsi="Times New Roman" w:cs="Times New Roman"/>
                <w:sz w:val="22"/>
                <w:szCs w:val="22"/>
              </w:rPr>
            </w:pPr>
            <w:r w:rsidRPr="00CB2E2D">
              <w:rPr>
                <w:rFonts w:ascii="Times New Roman" w:hAnsi="Times New Roman" w:cs="Times New Roman"/>
                <w:sz w:val="22"/>
                <w:szCs w:val="22"/>
              </w:rPr>
              <w:t>X</w:t>
            </w:r>
          </w:p>
        </w:tc>
        <w:tc>
          <w:tcPr>
            <w:tcW w:w="2130" w:type="dxa"/>
            <w:tcBorders>
              <w:top w:val="single" w:sz="6" w:space="0" w:color="auto"/>
              <w:left w:val="single" w:sz="6" w:space="0" w:color="auto"/>
              <w:bottom w:val="single" w:sz="6" w:space="0" w:color="auto"/>
              <w:right w:val="single" w:sz="6" w:space="0" w:color="auto"/>
            </w:tcBorders>
          </w:tcPr>
          <w:p w:rsidR="00E82837" w:rsidRPr="00CB2E2D" w:rsidRDefault="00E82837" w:rsidP="00AF6E28">
            <w:pPr>
              <w:pStyle w:val="ConsPlusCell"/>
              <w:widowControl/>
              <w:jc w:val="center"/>
              <w:rPr>
                <w:rFonts w:ascii="Times New Roman" w:hAnsi="Times New Roman" w:cs="Times New Roman"/>
                <w:sz w:val="22"/>
                <w:szCs w:val="22"/>
              </w:rPr>
            </w:pPr>
          </w:p>
        </w:tc>
      </w:tr>
    </w:tbl>
    <w:p w:rsidR="00E82837" w:rsidRPr="00CB2E2D" w:rsidRDefault="009A1F5F" w:rsidP="00AF6E28">
      <w:pPr>
        <w:autoSpaceDE w:val="0"/>
        <w:autoSpaceDN w:val="0"/>
        <w:adjustRightInd w:val="0"/>
        <w:ind w:left="-567" w:firstLine="567"/>
        <w:jc w:val="both"/>
        <w:rPr>
          <w:sz w:val="22"/>
          <w:szCs w:val="22"/>
        </w:rPr>
      </w:pPr>
      <w:r w:rsidRPr="00CB2E2D">
        <w:rPr>
          <w:sz w:val="22"/>
          <w:szCs w:val="22"/>
        </w:rPr>
        <w:t>4.1</w:t>
      </w:r>
      <w:r w:rsidR="00273AF9">
        <w:rPr>
          <w:sz w:val="22"/>
          <w:szCs w:val="22"/>
        </w:rPr>
        <w:t>8</w:t>
      </w:r>
      <w:r w:rsidRPr="00CB2E2D">
        <w:rPr>
          <w:sz w:val="22"/>
          <w:szCs w:val="22"/>
        </w:rPr>
        <w:t xml:space="preserve">. </w:t>
      </w:r>
      <w:r w:rsidR="00E82837" w:rsidRPr="00CB2E2D">
        <w:rPr>
          <w:sz w:val="22"/>
          <w:szCs w:val="22"/>
        </w:rPr>
        <w:t>Объем накладных затрат относится на стоимость платной услуги пропорционально затратам на оплату труда и начислениям на выплаты по оплате труда основного персонала, непосредственно участвующего в процессе оказания платной услуги:</w:t>
      </w:r>
    </w:p>
    <w:p w:rsidR="00E82837" w:rsidRPr="00CB2E2D" w:rsidRDefault="00E82837" w:rsidP="00AF6E28">
      <w:pPr>
        <w:pStyle w:val="ConsPlusNonformat"/>
        <w:widowControl/>
        <w:ind w:left="-567" w:firstLine="567"/>
        <w:jc w:val="both"/>
        <w:rPr>
          <w:rFonts w:ascii="Times New Roman" w:hAnsi="Times New Roman" w:cs="Times New Roman"/>
          <w:sz w:val="22"/>
          <w:szCs w:val="22"/>
        </w:rPr>
      </w:pPr>
      <w:r w:rsidRPr="00CB2E2D">
        <w:rPr>
          <w:rFonts w:ascii="Times New Roman" w:hAnsi="Times New Roman" w:cs="Times New Roman"/>
          <w:sz w:val="22"/>
          <w:szCs w:val="22"/>
        </w:rPr>
        <w:t xml:space="preserve">                               </w:t>
      </w:r>
      <w:proofErr w:type="spellStart"/>
      <w:r w:rsidRPr="00CB2E2D">
        <w:rPr>
          <w:rFonts w:ascii="Times New Roman" w:hAnsi="Times New Roman" w:cs="Times New Roman"/>
          <w:sz w:val="22"/>
          <w:szCs w:val="22"/>
        </w:rPr>
        <w:t>З</w:t>
      </w:r>
      <w:r w:rsidRPr="00CB2E2D">
        <w:rPr>
          <w:rFonts w:ascii="Times New Roman" w:hAnsi="Times New Roman" w:cs="Times New Roman"/>
          <w:sz w:val="22"/>
          <w:szCs w:val="22"/>
          <w:vertAlign w:val="subscript"/>
        </w:rPr>
        <w:t>н</w:t>
      </w:r>
      <w:proofErr w:type="spellEnd"/>
      <w:r w:rsidRPr="00CB2E2D">
        <w:rPr>
          <w:rFonts w:ascii="Times New Roman" w:hAnsi="Times New Roman" w:cs="Times New Roman"/>
          <w:sz w:val="22"/>
          <w:szCs w:val="22"/>
        </w:rPr>
        <w:t xml:space="preserve"> = </w:t>
      </w:r>
      <w:proofErr w:type="spellStart"/>
      <w:proofErr w:type="gramStart"/>
      <w:r w:rsidRPr="00CB2E2D">
        <w:rPr>
          <w:rFonts w:ascii="Times New Roman" w:hAnsi="Times New Roman" w:cs="Times New Roman"/>
          <w:sz w:val="22"/>
          <w:szCs w:val="22"/>
        </w:rPr>
        <w:t>k</w:t>
      </w:r>
      <w:proofErr w:type="gramEnd"/>
      <w:r w:rsidRPr="00CB2E2D">
        <w:rPr>
          <w:rFonts w:ascii="Times New Roman" w:hAnsi="Times New Roman" w:cs="Times New Roman"/>
          <w:sz w:val="22"/>
          <w:szCs w:val="22"/>
          <w:vertAlign w:val="subscript"/>
        </w:rPr>
        <w:t>н</w:t>
      </w:r>
      <w:proofErr w:type="spellEnd"/>
      <w:r w:rsidRPr="00CB2E2D">
        <w:rPr>
          <w:rFonts w:ascii="Times New Roman" w:hAnsi="Times New Roman" w:cs="Times New Roman"/>
          <w:sz w:val="22"/>
          <w:szCs w:val="22"/>
        </w:rPr>
        <w:t xml:space="preserve">  </w:t>
      </w:r>
      <w:proofErr w:type="spellStart"/>
      <w:r w:rsidRPr="00CB2E2D">
        <w:rPr>
          <w:rFonts w:ascii="Times New Roman" w:hAnsi="Times New Roman" w:cs="Times New Roman"/>
          <w:sz w:val="22"/>
          <w:szCs w:val="22"/>
        </w:rPr>
        <w:t>x</w:t>
      </w:r>
      <w:proofErr w:type="spellEnd"/>
      <w:r w:rsidRPr="00CB2E2D">
        <w:rPr>
          <w:rFonts w:ascii="Times New Roman" w:hAnsi="Times New Roman" w:cs="Times New Roman"/>
          <w:sz w:val="22"/>
          <w:szCs w:val="22"/>
        </w:rPr>
        <w:t xml:space="preserve"> </w:t>
      </w:r>
      <w:proofErr w:type="spellStart"/>
      <w:r w:rsidRPr="00CB2E2D">
        <w:rPr>
          <w:rFonts w:ascii="Times New Roman" w:hAnsi="Times New Roman" w:cs="Times New Roman"/>
          <w:sz w:val="22"/>
          <w:szCs w:val="22"/>
        </w:rPr>
        <w:t>З</w:t>
      </w:r>
      <w:r w:rsidRPr="00CB2E2D">
        <w:rPr>
          <w:rFonts w:ascii="Times New Roman" w:hAnsi="Times New Roman" w:cs="Times New Roman"/>
          <w:sz w:val="22"/>
          <w:szCs w:val="22"/>
          <w:vertAlign w:val="subscript"/>
        </w:rPr>
        <w:t>оп</w:t>
      </w:r>
      <w:proofErr w:type="spellEnd"/>
      <w:r w:rsidRPr="00CB2E2D">
        <w:rPr>
          <w:rFonts w:ascii="Times New Roman" w:hAnsi="Times New Roman" w:cs="Times New Roman"/>
          <w:sz w:val="22"/>
          <w:szCs w:val="22"/>
        </w:rPr>
        <w:t>, где</w:t>
      </w:r>
    </w:p>
    <w:p w:rsidR="00E82837" w:rsidRPr="00CB2E2D" w:rsidRDefault="00E82837" w:rsidP="00AF6E28">
      <w:pPr>
        <w:pStyle w:val="ConsPlusNonformat"/>
        <w:widowControl/>
        <w:ind w:left="-567" w:firstLine="567"/>
        <w:jc w:val="both"/>
        <w:rPr>
          <w:rFonts w:ascii="Times New Roman" w:hAnsi="Times New Roman" w:cs="Times New Roman"/>
          <w:sz w:val="22"/>
          <w:szCs w:val="22"/>
        </w:rPr>
      </w:pPr>
      <w:r w:rsidRPr="00CB2E2D">
        <w:rPr>
          <w:rFonts w:ascii="Times New Roman" w:hAnsi="Times New Roman" w:cs="Times New Roman"/>
          <w:sz w:val="22"/>
          <w:szCs w:val="22"/>
        </w:rPr>
        <w:lastRenderedPageBreak/>
        <w:t xml:space="preserve">    </w:t>
      </w:r>
      <w:proofErr w:type="spellStart"/>
      <w:proofErr w:type="gramStart"/>
      <w:r w:rsidRPr="00CB2E2D">
        <w:rPr>
          <w:rFonts w:ascii="Times New Roman" w:hAnsi="Times New Roman" w:cs="Times New Roman"/>
          <w:sz w:val="22"/>
          <w:szCs w:val="22"/>
        </w:rPr>
        <w:t>k</w:t>
      </w:r>
      <w:proofErr w:type="gramEnd"/>
      <w:r w:rsidRPr="00CB2E2D">
        <w:rPr>
          <w:rFonts w:ascii="Times New Roman" w:hAnsi="Times New Roman" w:cs="Times New Roman"/>
          <w:sz w:val="22"/>
          <w:szCs w:val="22"/>
          <w:vertAlign w:val="subscript"/>
        </w:rPr>
        <w:t>н</w:t>
      </w:r>
      <w:proofErr w:type="spellEnd"/>
      <w:r w:rsidRPr="00CB2E2D">
        <w:rPr>
          <w:rFonts w:ascii="Times New Roman" w:hAnsi="Times New Roman" w:cs="Times New Roman"/>
          <w:sz w:val="22"/>
          <w:szCs w:val="22"/>
        </w:rPr>
        <w:t xml:space="preserve"> – коэффициент накладных затрат,  отражающий  нагрузку  на  единицу оплаты труда основного персонала образовательной организации. Данный коэффициент рассчитывается на основании отчетных  данных  за  предшествующий  период и прогнозируемых изменений в плановом периоде:</w:t>
      </w:r>
    </w:p>
    <w:p w:rsidR="00E82837" w:rsidRPr="00CB2E2D" w:rsidRDefault="00E82837" w:rsidP="00AF6E28">
      <w:pPr>
        <w:pStyle w:val="ConsPlusNonformat"/>
        <w:widowControl/>
        <w:ind w:left="-567" w:firstLine="567"/>
        <w:jc w:val="both"/>
        <w:rPr>
          <w:rFonts w:ascii="Times New Roman" w:hAnsi="Times New Roman" w:cs="Times New Roman"/>
          <w:sz w:val="22"/>
          <w:szCs w:val="22"/>
        </w:rPr>
      </w:pPr>
      <w:r w:rsidRPr="00CB2E2D">
        <w:rPr>
          <w:rFonts w:ascii="Times New Roman" w:hAnsi="Times New Roman" w:cs="Times New Roman"/>
          <w:sz w:val="22"/>
          <w:szCs w:val="22"/>
        </w:rPr>
        <w:t xml:space="preserve">                                   </w:t>
      </w:r>
      <w:proofErr w:type="spellStart"/>
      <w:r w:rsidRPr="00CB2E2D">
        <w:rPr>
          <w:rFonts w:ascii="Times New Roman" w:hAnsi="Times New Roman" w:cs="Times New Roman"/>
          <w:sz w:val="22"/>
          <w:szCs w:val="22"/>
        </w:rPr>
        <w:t>З</w:t>
      </w:r>
      <w:r w:rsidRPr="00CB2E2D">
        <w:rPr>
          <w:rFonts w:ascii="Times New Roman" w:hAnsi="Times New Roman" w:cs="Times New Roman"/>
          <w:sz w:val="22"/>
          <w:szCs w:val="22"/>
          <w:vertAlign w:val="subscript"/>
        </w:rPr>
        <w:t>ауп</w:t>
      </w:r>
      <w:proofErr w:type="spellEnd"/>
      <w:r w:rsidRPr="00CB2E2D">
        <w:rPr>
          <w:rFonts w:ascii="Times New Roman" w:hAnsi="Times New Roman" w:cs="Times New Roman"/>
          <w:sz w:val="22"/>
          <w:szCs w:val="22"/>
        </w:rPr>
        <w:t xml:space="preserve"> + </w:t>
      </w:r>
      <w:proofErr w:type="spellStart"/>
      <w:r w:rsidRPr="00CB2E2D">
        <w:rPr>
          <w:rFonts w:ascii="Times New Roman" w:hAnsi="Times New Roman" w:cs="Times New Roman"/>
          <w:sz w:val="22"/>
          <w:szCs w:val="22"/>
        </w:rPr>
        <w:t>З</w:t>
      </w:r>
      <w:r w:rsidRPr="00CB2E2D">
        <w:rPr>
          <w:rFonts w:ascii="Times New Roman" w:hAnsi="Times New Roman" w:cs="Times New Roman"/>
          <w:sz w:val="22"/>
          <w:szCs w:val="22"/>
          <w:vertAlign w:val="subscript"/>
        </w:rPr>
        <w:t>охн</w:t>
      </w:r>
      <w:proofErr w:type="spellEnd"/>
      <w:r w:rsidRPr="00CB2E2D">
        <w:rPr>
          <w:rFonts w:ascii="Times New Roman" w:hAnsi="Times New Roman" w:cs="Times New Roman"/>
          <w:sz w:val="22"/>
          <w:szCs w:val="22"/>
        </w:rPr>
        <w:t xml:space="preserve"> + </w:t>
      </w:r>
      <w:proofErr w:type="spellStart"/>
      <w:r w:rsidRPr="00CB2E2D">
        <w:rPr>
          <w:rFonts w:ascii="Times New Roman" w:hAnsi="Times New Roman" w:cs="Times New Roman"/>
          <w:sz w:val="22"/>
          <w:szCs w:val="22"/>
        </w:rPr>
        <w:t>А</w:t>
      </w:r>
      <w:r w:rsidRPr="00CB2E2D">
        <w:rPr>
          <w:rFonts w:ascii="Times New Roman" w:hAnsi="Times New Roman" w:cs="Times New Roman"/>
          <w:sz w:val="22"/>
          <w:szCs w:val="22"/>
          <w:vertAlign w:val="subscript"/>
        </w:rPr>
        <w:t>охн</w:t>
      </w:r>
      <w:proofErr w:type="spellEnd"/>
    </w:p>
    <w:p w:rsidR="00E82837" w:rsidRPr="00CB2E2D" w:rsidRDefault="00E82837" w:rsidP="00AF6E28">
      <w:pPr>
        <w:pStyle w:val="ConsPlusNonformat"/>
        <w:widowControl/>
        <w:ind w:left="-567" w:firstLine="567"/>
        <w:jc w:val="both"/>
        <w:rPr>
          <w:rFonts w:ascii="Times New Roman" w:hAnsi="Times New Roman" w:cs="Times New Roman"/>
          <w:sz w:val="22"/>
          <w:szCs w:val="22"/>
        </w:rPr>
      </w:pPr>
      <w:r w:rsidRPr="00CB2E2D">
        <w:rPr>
          <w:rFonts w:ascii="Times New Roman" w:hAnsi="Times New Roman" w:cs="Times New Roman"/>
          <w:sz w:val="22"/>
          <w:szCs w:val="22"/>
        </w:rPr>
        <w:t xml:space="preserve">                          </w:t>
      </w:r>
      <w:proofErr w:type="spellStart"/>
      <w:proofErr w:type="gramStart"/>
      <w:r w:rsidRPr="00CB2E2D">
        <w:rPr>
          <w:rFonts w:ascii="Times New Roman" w:hAnsi="Times New Roman" w:cs="Times New Roman"/>
          <w:sz w:val="22"/>
          <w:szCs w:val="22"/>
        </w:rPr>
        <w:t>k</w:t>
      </w:r>
      <w:proofErr w:type="gramEnd"/>
      <w:r w:rsidRPr="00CB2E2D">
        <w:rPr>
          <w:rFonts w:ascii="Times New Roman" w:hAnsi="Times New Roman" w:cs="Times New Roman"/>
          <w:sz w:val="22"/>
          <w:szCs w:val="22"/>
          <w:vertAlign w:val="subscript"/>
        </w:rPr>
        <w:t>н</w:t>
      </w:r>
      <w:proofErr w:type="spellEnd"/>
      <w:r w:rsidRPr="00CB2E2D">
        <w:rPr>
          <w:rFonts w:ascii="Times New Roman" w:hAnsi="Times New Roman" w:cs="Times New Roman"/>
          <w:sz w:val="22"/>
          <w:szCs w:val="22"/>
        </w:rPr>
        <w:t xml:space="preserve">  = ––––––––––––––, где</w:t>
      </w:r>
    </w:p>
    <w:p w:rsidR="00E82837" w:rsidRPr="00CB2E2D" w:rsidRDefault="00E82837" w:rsidP="00AF6E28">
      <w:pPr>
        <w:pStyle w:val="ConsPlusNonformat"/>
        <w:widowControl/>
        <w:ind w:left="-567" w:firstLine="567"/>
        <w:jc w:val="both"/>
        <w:rPr>
          <w:rFonts w:ascii="Times New Roman" w:hAnsi="Times New Roman" w:cs="Times New Roman"/>
          <w:sz w:val="22"/>
          <w:szCs w:val="22"/>
        </w:rPr>
      </w:pPr>
      <w:r w:rsidRPr="00CB2E2D">
        <w:rPr>
          <w:rFonts w:ascii="Times New Roman" w:hAnsi="Times New Roman" w:cs="Times New Roman"/>
          <w:sz w:val="22"/>
          <w:szCs w:val="22"/>
        </w:rPr>
        <w:t xml:space="preserve">                                          SUM </w:t>
      </w:r>
      <w:proofErr w:type="spellStart"/>
      <w:r w:rsidRPr="00CB2E2D">
        <w:rPr>
          <w:rFonts w:ascii="Times New Roman" w:hAnsi="Times New Roman" w:cs="Times New Roman"/>
          <w:sz w:val="22"/>
          <w:szCs w:val="22"/>
        </w:rPr>
        <w:t>З</w:t>
      </w:r>
      <w:r w:rsidRPr="00CB2E2D">
        <w:rPr>
          <w:rFonts w:ascii="Times New Roman" w:hAnsi="Times New Roman" w:cs="Times New Roman"/>
          <w:sz w:val="22"/>
          <w:szCs w:val="22"/>
          <w:vertAlign w:val="subscript"/>
        </w:rPr>
        <w:t>оп</w:t>
      </w:r>
      <w:proofErr w:type="spellEnd"/>
    </w:p>
    <w:p w:rsidR="00E82837" w:rsidRPr="00CB2E2D" w:rsidRDefault="00E82837" w:rsidP="00AF6E28">
      <w:pPr>
        <w:pStyle w:val="ConsPlusNonformat"/>
        <w:widowControl/>
        <w:ind w:left="-567" w:firstLine="567"/>
        <w:jc w:val="both"/>
        <w:rPr>
          <w:rFonts w:ascii="Times New Roman" w:hAnsi="Times New Roman" w:cs="Times New Roman"/>
          <w:sz w:val="22"/>
          <w:szCs w:val="22"/>
        </w:rPr>
      </w:pPr>
      <w:r w:rsidRPr="00CB2E2D">
        <w:rPr>
          <w:rFonts w:ascii="Times New Roman" w:hAnsi="Times New Roman" w:cs="Times New Roman"/>
          <w:sz w:val="22"/>
          <w:szCs w:val="22"/>
        </w:rPr>
        <w:t xml:space="preserve">    </w:t>
      </w:r>
      <w:proofErr w:type="spellStart"/>
      <w:r w:rsidRPr="00CB2E2D">
        <w:rPr>
          <w:rFonts w:ascii="Times New Roman" w:hAnsi="Times New Roman" w:cs="Times New Roman"/>
          <w:sz w:val="22"/>
          <w:szCs w:val="22"/>
        </w:rPr>
        <w:t>З</w:t>
      </w:r>
      <w:r w:rsidRPr="00CB2E2D">
        <w:rPr>
          <w:rFonts w:ascii="Times New Roman" w:hAnsi="Times New Roman" w:cs="Times New Roman"/>
          <w:sz w:val="22"/>
          <w:szCs w:val="22"/>
          <w:vertAlign w:val="subscript"/>
        </w:rPr>
        <w:t>ауп</w:t>
      </w:r>
      <w:proofErr w:type="spellEnd"/>
      <w:r w:rsidRPr="00CB2E2D">
        <w:rPr>
          <w:rFonts w:ascii="Times New Roman" w:hAnsi="Times New Roman" w:cs="Times New Roman"/>
          <w:sz w:val="22"/>
          <w:szCs w:val="22"/>
        </w:rPr>
        <w:t xml:space="preserve"> – фактические затраты на  административно-управленческий  персонал за предшествующий период,  скорректированные  на  прогнозируемое изменение численности </w:t>
      </w:r>
      <w:proofErr w:type="gramStart"/>
      <w:r w:rsidRPr="00CB2E2D">
        <w:rPr>
          <w:rFonts w:ascii="Times New Roman" w:hAnsi="Times New Roman" w:cs="Times New Roman"/>
          <w:sz w:val="22"/>
          <w:szCs w:val="22"/>
        </w:rPr>
        <w:t>административно-управленческого</w:t>
      </w:r>
      <w:proofErr w:type="gramEnd"/>
      <w:r w:rsidRPr="00CB2E2D">
        <w:rPr>
          <w:rFonts w:ascii="Times New Roman" w:hAnsi="Times New Roman" w:cs="Times New Roman"/>
          <w:sz w:val="22"/>
          <w:szCs w:val="22"/>
        </w:rPr>
        <w:t xml:space="preserve">  персонал  и прогнозируемый рост заработной платы;</w:t>
      </w:r>
    </w:p>
    <w:p w:rsidR="00E82837" w:rsidRPr="00CB2E2D" w:rsidRDefault="00E82837" w:rsidP="00AF6E28">
      <w:pPr>
        <w:pStyle w:val="ConsPlusNonformat"/>
        <w:widowControl/>
        <w:ind w:left="-567" w:firstLine="567"/>
        <w:jc w:val="both"/>
        <w:rPr>
          <w:rFonts w:ascii="Times New Roman" w:hAnsi="Times New Roman" w:cs="Times New Roman"/>
          <w:sz w:val="22"/>
          <w:szCs w:val="22"/>
        </w:rPr>
      </w:pPr>
      <w:r w:rsidRPr="00CB2E2D">
        <w:rPr>
          <w:rFonts w:ascii="Times New Roman" w:hAnsi="Times New Roman" w:cs="Times New Roman"/>
          <w:sz w:val="22"/>
          <w:szCs w:val="22"/>
        </w:rPr>
        <w:t xml:space="preserve">    </w:t>
      </w:r>
      <w:proofErr w:type="spellStart"/>
      <w:r w:rsidRPr="00CB2E2D">
        <w:rPr>
          <w:rFonts w:ascii="Times New Roman" w:hAnsi="Times New Roman" w:cs="Times New Roman"/>
          <w:sz w:val="22"/>
          <w:szCs w:val="22"/>
        </w:rPr>
        <w:t>З</w:t>
      </w:r>
      <w:r w:rsidRPr="00CB2E2D">
        <w:rPr>
          <w:rFonts w:ascii="Times New Roman" w:hAnsi="Times New Roman" w:cs="Times New Roman"/>
          <w:sz w:val="22"/>
          <w:szCs w:val="22"/>
          <w:vertAlign w:val="subscript"/>
        </w:rPr>
        <w:t>охн</w:t>
      </w:r>
      <w:proofErr w:type="spellEnd"/>
      <w:r w:rsidRPr="00CB2E2D">
        <w:rPr>
          <w:rFonts w:ascii="Times New Roman" w:hAnsi="Times New Roman" w:cs="Times New Roman"/>
          <w:sz w:val="22"/>
          <w:szCs w:val="22"/>
        </w:rPr>
        <w:t xml:space="preserve"> – фактические    затраты    общехозяйственного    назначения    за предшествующий   период,   скорректированные  на  прогнозируемый инфляционный  рост  цен,  и  прогнозируемые  затраты  на  уплату налогов (кроме налогов на фонд оплаты  труда),  пошлины  и  иные обязательные платежи с учетом изменения налогового законодательства;</w:t>
      </w:r>
    </w:p>
    <w:p w:rsidR="00E82837" w:rsidRPr="00CB2E2D" w:rsidRDefault="00E82837" w:rsidP="00AF6E28">
      <w:pPr>
        <w:pStyle w:val="ConsPlusNonformat"/>
        <w:widowControl/>
        <w:ind w:left="-567" w:firstLine="567"/>
        <w:jc w:val="both"/>
        <w:rPr>
          <w:rFonts w:ascii="Times New Roman" w:hAnsi="Times New Roman" w:cs="Times New Roman"/>
          <w:sz w:val="22"/>
          <w:szCs w:val="22"/>
        </w:rPr>
      </w:pPr>
      <w:r w:rsidRPr="00CB2E2D">
        <w:rPr>
          <w:rFonts w:ascii="Times New Roman" w:hAnsi="Times New Roman" w:cs="Times New Roman"/>
          <w:sz w:val="22"/>
          <w:szCs w:val="22"/>
        </w:rPr>
        <w:t xml:space="preserve">    </w:t>
      </w:r>
      <w:proofErr w:type="spellStart"/>
      <w:r w:rsidRPr="00CB2E2D">
        <w:rPr>
          <w:rFonts w:ascii="Times New Roman" w:hAnsi="Times New Roman" w:cs="Times New Roman"/>
          <w:sz w:val="22"/>
          <w:szCs w:val="22"/>
        </w:rPr>
        <w:t>А</w:t>
      </w:r>
      <w:r w:rsidRPr="00CB2E2D">
        <w:rPr>
          <w:rFonts w:ascii="Times New Roman" w:hAnsi="Times New Roman" w:cs="Times New Roman"/>
          <w:sz w:val="22"/>
          <w:szCs w:val="22"/>
          <w:vertAlign w:val="subscript"/>
        </w:rPr>
        <w:t>охн</w:t>
      </w:r>
      <w:proofErr w:type="spellEnd"/>
      <w:r w:rsidRPr="00CB2E2D">
        <w:rPr>
          <w:rFonts w:ascii="Times New Roman" w:hAnsi="Times New Roman" w:cs="Times New Roman"/>
          <w:sz w:val="22"/>
          <w:szCs w:val="22"/>
        </w:rPr>
        <w:t xml:space="preserve"> – прогноз      суммы    начисленной     амортизации      имущества общехозяйственного назначения в плановом периоде;</w:t>
      </w:r>
    </w:p>
    <w:p w:rsidR="00E82837" w:rsidRPr="00CB2E2D" w:rsidRDefault="00E82837" w:rsidP="00AF6E28">
      <w:pPr>
        <w:pStyle w:val="ConsPlusNonformat"/>
        <w:widowControl/>
        <w:ind w:left="-567" w:firstLine="567"/>
        <w:jc w:val="both"/>
        <w:rPr>
          <w:rFonts w:ascii="Times New Roman" w:hAnsi="Times New Roman" w:cs="Times New Roman"/>
          <w:sz w:val="22"/>
          <w:szCs w:val="22"/>
        </w:rPr>
      </w:pPr>
      <w:r w:rsidRPr="00CB2E2D">
        <w:rPr>
          <w:rFonts w:ascii="Times New Roman" w:hAnsi="Times New Roman" w:cs="Times New Roman"/>
          <w:sz w:val="22"/>
          <w:szCs w:val="22"/>
        </w:rPr>
        <w:t xml:space="preserve">    </w:t>
      </w:r>
      <w:proofErr w:type="spellStart"/>
      <w:r w:rsidRPr="00CB2E2D">
        <w:rPr>
          <w:rFonts w:ascii="Times New Roman" w:hAnsi="Times New Roman" w:cs="Times New Roman"/>
          <w:sz w:val="22"/>
          <w:szCs w:val="22"/>
        </w:rPr>
        <w:t>З</w:t>
      </w:r>
      <w:r w:rsidRPr="00CB2E2D">
        <w:rPr>
          <w:rFonts w:ascii="Times New Roman" w:hAnsi="Times New Roman" w:cs="Times New Roman"/>
          <w:sz w:val="22"/>
          <w:szCs w:val="22"/>
          <w:vertAlign w:val="subscript"/>
        </w:rPr>
        <w:t>оп</w:t>
      </w:r>
      <w:proofErr w:type="spellEnd"/>
      <w:r w:rsidRPr="00CB2E2D">
        <w:rPr>
          <w:rFonts w:ascii="Times New Roman" w:hAnsi="Times New Roman" w:cs="Times New Roman"/>
          <w:sz w:val="22"/>
          <w:szCs w:val="22"/>
        </w:rPr>
        <w:t xml:space="preserve">  – фактические затраты на  весь  основной  персонал  образовательной организации  за предшествующий  период,  скорректированные   на   прогнозируемое изменение численности основного персонала и прогнозируемый  рост  заработной платы.</w:t>
      </w:r>
    </w:p>
    <w:p w:rsidR="00E82837" w:rsidRPr="00CB2E2D" w:rsidRDefault="00E82837" w:rsidP="00AF6E28">
      <w:pPr>
        <w:autoSpaceDE w:val="0"/>
        <w:autoSpaceDN w:val="0"/>
        <w:adjustRightInd w:val="0"/>
        <w:ind w:left="-567" w:firstLine="567"/>
        <w:jc w:val="both"/>
        <w:rPr>
          <w:sz w:val="22"/>
          <w:szCs w:val="22"/>
        </w:rPr>
      </w:pPr>
      <w:r w:rsidRPr="00CB2E2D">
        <w:rPr>
          <w:sz w:val="22"/>
          <w:szCs w:val="22"/>
        </w:rPr>
        <w:t>Затраты на административно-управленческий персонал включают в себя:</w:t>
      </w:r>
    </w:p>
    <w:p w:rsidR="00E82837" w:rsidRPr="00CB2E2D" w:rsidRDefault="00E82837" w:rsidP="00AF6E28">
      <w:pPr>
        <w:numPr>
          <w:ilvl w:val="0"/>
          <w:numId w:val="11"/>
        </w:numPr>
        <w:autoSpaceDE w:val="0"/>
        <w:autoSpaceDN w:val="0"/>
        <w:adjustRightInd w:val="0"/>
        <w:ind w:left="-567" w:firstLine="567"/>
        <w:jc w:val="both"/>
        <w:rPr>
          <w:sz w:val="22"/>
          <w:szCs w:val="22"/>
        </w:rPr>
      </w:pPr>
      <w:r w:rsidRPr="00CB2E2D">
        <w:rPr>
          <w:sz w:val="22"/>
          <w:szCs w:val="22"/>
        </w:rPr>
        <w:t>затраты на оплату труда и начисления на выплаты по оплате труда административно-управленческого персонала;</w:t>
      </w:r>
    </w:p>
    <w:p w:rsidR="00E82837" w:rsidRPr="00CB2E2D" w:rsidRDefault="00E82837" w:rsidP="00AF6E28">
      <w:pPr>
        <w:numPr>
          <w:ilvl w:val="0"/>
          <w:numId w:val="11"/>
        </w:numPr>
        <w:autoSpaceDE w:val="0"/>
        <w:autoSpaceDN w:val="0"/>
        <w:adjustRightInd w:val="0"/>
        <w:ind w:left="-567" w:firstLine="567"/>
        <w:jc w:val="both"/>
        <w:rPr>
          <w:sz w:val="22"/>
          <w:szCs w:val="22"/>
        </w:rPr>
      </w:pPr>
      <w:r w:rsidRPr="00CB2E2D">
        <w:rPr>
          <w:sz w:val="22"/>
          <w:szCs w:val="22"/>
        </w:rPr>
        <w:t>нормативные затраты на командировки административно-управленческого персонала;</w:t>
      </w:r>
    </w:p>
    <w:p w:rsidR="00E82837" w:rsidRPr="00CB2E2D" w:rsidRDefault="00E82837" w:rsidP="00AF6E28">
      <w:pPr>
        <w:numPr>
          <w:ilvl w:val="0"/>
          <w:numId w:val="11"/>
        </w:numPr>
        <w:autoSpaceDE w:val="0"/>
        <w:autoSpaceDN w:val="0"/>
        <w:adjustRightInd w:val="0"/>
        <w:ind w:left="-567" w:firstLine="567"/>
        <w:jc w:val="both"/>
        <w:rPr>
          <w:sz w:val="22"/>
          <w:szCs w:val="22"/>
        </w:rPr>
      </w:pPr>
      <w:r w:rsidRPr="00CB2E2D">
        <w:rPr>
          <w:sz w:val="22"/>
          <w:szCs w:val="22"/>
        </w:rPr>
        <w:t>затраты по повышению квалификации основного и административно-управленческого персонала.</w:t>
      </w:r>
    </w:p>
    <w:p w:rsidR="00E82837" w:rsidRPr="00CB2E2D" w:rsidRDefault="00E82837" w:rsidP="00AF6E28">
      <w:pPr>
        <w:autoSpaceDE w:val="0"/>
        <w:autoSpaceDN w:val="0"/>
        <w:adjustRightInd w:val="0"/>
        <w:ind w:left="-567" w:firstLine="567"/>
        <w:jc w:val="both"/>
        <w:rPr>
          <w:sz w:val="22"/>
          <w:szCs w:val="22"/>
        </w:rPr>
      </w:pPr>
      <w:r w:rsidRPr="00CB2E2D">
        <w:rPr>
          <w:sz w:val="22"/>
          <w:szCs w:val="22"/>
        </w:rPr>
        <w:t>Затраты общехозяйственного назначения включают в себя:</w:t>
      </w:r>
    </w:p>
    <w:p w:rsidR="00E82837" w:rsidRPr="00CB2E2D" w:rsidRDefault="00E82837" w:rsidP="00AF6E28">
      <w:pPr>
        <w:numPr>
          <w:ilvl w:val="0"/>
          <w:numId w:val="12"/>
        </w:numPr>
        <w:autoSpaceDE w:val="0"/>
        <w:autoSpaceDN w:val="0"/>
        <w:adjustRightInd w:val="0"/>
        <w:ind w:left="-567" w:firstLine="567"/>
        <w:jc w:val="both"/>
        <w:rPr>
          <w:sz w:val="22"/>
          <w:szCs w:val="22"/>
        </w:rPr>
      </w:pPr>
      <w:r w:rsidRPr="00CB2E2D">
        <w:rPr>
          <w:sz w:val="22"/>
          <w:szCs w:val="22"/>
        </w:rPr>
        <w:t>затраты на материальные и информационные ресурсы, затраты на услуги в области информационных технологий (в том числе приобретение неисключительных (пользовательских) прав на программное обеспечение);</w:t>
      </w:r>
    </w:p>
    <w:p w:rsidR="00E82837" w:rsidRPr="00CB2E2D" w:rsidRDefault="00E82837" w:rsidP="00AF6E28">
      <w:pPr>
        <w:numPr>
          <w:ilvl w:val="0"/>
          <w:numId w:val="12"/>
        </w:numPr>
        <w:autoSpaceDE w:val="0"/>
        <w:autoSpaceDN w:val="0"/>
        <w:adjustRightInd w:val="0"/>
        <w:ind w:left="-567" w:firstLine="567"/>
        <w:jc w:val="both"/>
        <w:rPr>
          <w:sz w:val="22"/>
          <w:szCs w:val="22"/>
        </w:rPr>
      </w:pPr>
      <w:r w:rsidRPr="00CB2E2D">
        <w:rPr>
          <w:sz w:val="22"/>
          <w:szCs w:val="22"/>
        </w:rPr>
        <w:t>затраты на коммунальные услуги, услуги связи, транспорта, затраты на услуги банков, затраты на остальные услуги, потребляемые образовательной организацией при оказании платной услуги;</w:t>
      </w:r>
    </w:p>
    <w:p w:rsidR="00E82837" w:rsidRPr="00CB2E2D" w:rsidRDefault="00E82837" w:rsidP="00AF6E28">
      <w:pPr>
        <w:numPr>
          <w:ilvl w:val="0"/>
          <w:numId w:val="12"/>
        </w:numPr>
        <w:autoSpaceDE w:val="0"/>
        <w:autoSpaceDN w:val="0"/>
        <w:adjustRightInd w:val="0"/>
        <w:ind w:left="-567" w:firstLine="567"/>
        <w:jc w:val="both"/>
        <w:rPr>
          <w:sz w:val="22"/>
          <w:szCs w:val="22"/>
        </w:rPr>
      </w:pPr>
      <w:proofErr w:type="gramStart"/>
      <w:r w:rsidRPr="00CB2E2D">
        <w:rPr>
          <w:sz w:val="22"/>
          <w:szCs w:val="22"/>
        </w:rPr>
        <w:t>затраты на содержание недвижимого и особо ценного движимого имущества, в том числе затраты на охрану (обслуживание систем видеонаблюдения, тревожных кнопок, контроля доступа в здание), затраты на противопожарную безопасность (обслуживание оборудования, систем охранно-пожарной сигнализации), затраты на текущий ремонт по видам основных фондов, затраты на содержание прилегающей территории, затраты на арендную плату за пользование имуществом (в случае, если аренда необходима для оказания</w:t>
      </w:r>
      <w:proofErr w:type="gramEnd"/>
      <w:r w:rsidRPr="00CB2E2D">
        <w:rPr>
          <w:sz w:val="22"/>
          <w:szCs w:val="22"/>
        </w:rPr>
        <w:t xml:space="preserve"> платной услуги), затраты на уборку помещений, на содержание транспорта, санитарную обработку помещений.</w:t>
      </w:r>
    </w:p>
    <w:p w:rsidR="00E82837" w:rsidRPr="00CB2E2D" w:rsidRDefault="00E82837" w:rsidP="00AF6E28">
      <w:pPr>
        <w:autoSpaceDE w:val="0"/>
        <w:autoSpaceDN w:val="0"/>
        <w:adjustRightInd w:val="0"/>
        <w:ind w:left="-567" w:firstLine="567"/>
        <w:jc w:val="both"/>
        <w:rPr>
          <w:sz w:val="22"/>
          <w:szCs w:val="22"/>
        </w:rPr>
      </w:pPr>
      <w:r w:rsidRPr="00CB2E2D">
        <w:rPr>
          <w:sz w:val="22"/>
          <w:szCs w:val="22"/>
        </w:rPr>
        <w:t>Сумма начисленной амортизации имущества общехозяйственного назначения определяется, исходя из балансовой стоимости оборудования и годовой нормы его износа.</w:t>
      </w:r>
    </w:p>
    <w:p w:rsidR="00E82837" w:rsidRPr="00CB2E2D" w:rsidRDefault="00E82837" w:rsidP="00AF6E28">
      <w:pPr>
        <w:autoSpaceDE w:val="0"/>
        <w:autoSpaceDN w:val="0"/>
        <w:adjustRightInd w:val="0"/>
        <w:ind w:left="-567" w:firstLine="567"/>
        <w:jc w:val="both"/>
        <w:rPr>
          <w:sz w:val="22"/>
          <w:szCs w:val="22"/>
        </w:rPr>
      </w:pPr>
      <w:r w:rsidRPr="00CB2E2D">
        <w:rPr>
          <w:sz w:val="22"/>
          <w:szCs w:val="22"/>
        </w:rPr>
        <w:t>Расчет накладных затрат приводится по форме согласно Таблице 5.</w:t>
      </w:r>
    </w:p>
    <w:p w:rsidR="00E82837" w:rsidRPr="00CB2E2D" w:rsidRDefault="00E82837" w:rsidP="00AF6E28">
      <w:pPr>
        <w:autoSpaceDE w:val="0"/>
        <w:autoSpaceDN w:val="0"/>
        <w:adjustRightInd w:val="0"/>
        <w:ind w:left="-567" w:firstLine="567"/>
        <w:jc w:val="right"/>
        <w:outlineLvl w:val="2"/>
        <w:rPr>
          <w:sz w:val="22"/>
          <w:szCs w:val="22"/>
        </w:rPr>
      </w:pPr>
      <w:r w:rsidRPr="00CB2E2D">
        <w:rPr>
          <w:sz w:val="22"/>
          <w:szCs w:val="22"/>
        </w:rPr>
        <w:t>Таблица 5</w:t>
      </w:r>
    </w:p>
    <w:p w:rsidR="00E82837" w:rsidRPr="00CB2E2D" w:rsidRDefault="00E82837" w:rsidP="00AF6E28">
      <w:pPr>
        <w:pBdr>
          <w:bottom w:val="single" w:sz="12" w:space="1" w:color="auto"/>
        </w:pBdr>
        <w:autoSpaceDE w:val="0"/>
        <w:autoSpaceDN w:val="0"/>
        <w:adjustRightInd w:val="0"/>
        <w:jc w:val="center"/>
        <w:rPr>
          <w:sz w:val="22"/>
          <w:szCs w:val="22"/>
        </w:rPr>
      </w:pPr>
      <w:r w:rsidRPr="00CB2E2D">
        <w:rPr>
          <w:sz w:val="22"/>
          <w:szCs w:val="22"/>
        </w:rPr>
        <w:t>Расчет накладных затрат</w:t>
      </w:r>
    </w:p>
    <w:p w:rsidR="00E82837" w:rsidRPr="00CB2E2D" w:rsidRDefault="00E82837" w:rsidP="00AF6E28">
      <w:pPr>
        <w:autoSpaceDE w:val="0"/>
        <w:autoSpaceDN w:val="0"/>
        <w:adjustRightInd w:val="0"/>
        <w:jc w:val="center"/>
        <w:rPr>
          <w:sz w:val="22"/>
          <w:szCs w:val="22"/>
        </w:rPr>
      </w:pPr>
      <w:r w:rsidRPr="00CB2E2D">
        <w:rPr>
          <w:sz w:val="22"/>
          <w:szCs w:val="22"/>
        </w:rPr>
        <w:t>(наименование платной услуги)</w:t>
      </w:r>
    </w:p>
    <w:tbl>
      <w:tblPr>
        <w:tblW w:w="0" w:type="auto"/>
        <w:tblInd w:w="-497" w:type="dxa"/>
        <w:tblLayout w:type="fixed"/>
        <w:tblCellMar>
          <w:left w:w="70" w:type="dxa"/>
          <w:right w:w="70" w:type="dxa"/>
        </w:tblCellMar>
        <w:tblLook w:val="04A0"/>
      </w:tblPr>
      <w:tblGrid>
        <w:gridCol w:w="567"/>
        <w:gridCol w:w="6096"/>
        <w:gridCol w:w="3269"/>
      </w:tblGrid>
      <w:tr w:rsidR="00E82837" w:rsidRPr="00CB2E2D" w:rsidTr="00AE7DFD">
        <w:trPr>
          <w:cantSplit/>
          <w:trHeight w:val="480"/>
        </w:trPr>
        <w:tc>
          <w:tcPr>
            <w:tcW w:w="567" w:type="dxa"/>
            <w:tcBorders>
              <w:top w:val="single" w:sz="6" w:space="0" w:color="auto"/>
              <w:left w:val="single" w:sz="6" w:space="0" w:color="auto"/>
              <w:bottom w:val="single" w:sz="6" w:space="0" w:color="auto"/>
              <w:right w:val="single" w:sz="6" w:space="0" w:color="auto"/>
            </w:tcBorders>
            <w:hideMark/>
          </w:tcPr>
          <w:p w:rsidR="00E82837" w:rsidRPr="00CB2E2D" w:rsidRDefault="00E82837" w:rsidP="00AF6E28">
            <w:pPr>
              <w:pStyle w:val="ConsPlusCell"/>
              <w:widowControl/>
              <w:rPr>
                <w:rFonts w:ascii="Times New Roman" w:hAnsi="Times New Roman" w:cs="Times New Roman"/>
                <w:sz w:val="22"/>
                <w:szCs w:val="22"/>
              </w:rPr>
            </w:pPr>
            <w:r w:rsidRPr="00CB2E2D">
              <w:rPr>
                <w:rFonts w:ascii="Times New Roman" w:hAnsi="Times New Roman" w:cs="Times New Roman"/>
                <w:sz w:val="22"/>
                <w:szCs w:val="22"/>
              </w:rPr>
              <w:t xml:space="preserve">1. </w:t>
            </w:r>
          </w:p>
        </w:tc>
        <w:tc>
          <w:tcPr>
            <w:tcW w:w="6096" w:type="dxa"/>
            <w:tcBorders>
              <w:top w:val="single" w:sz="6" w:space="0" w:color="auto"/>
              <w:left w:val="single" w:sz="6" w:space="0" w:color="auto"/>
              <w:bottom w:val="single" w:sz="6" w:space="0" w:color="auto"/>
              <w:right w:val="single" w:sz="6" w:space="0" w:color="auto"/>
            </w:tcBorders>
            <w:hideMark/>
          </w:tcPr>
          <w:p w:rsidR="00E82837" w:rsidRPr="00CB2E2D" w:rsidRDefault="00E82837" w:rsidP="00AF6E28">
            <w:pPr>
              <w:pStyle w:val="ConsPlusCell"/>
              <w:widowControl/>
              <w:rPr>
                <w:rFonts w:ascii="Times New Roman" w:hAnsi="Times New Roman" w:cs="Times New Roman"/>
                <w:sz w:val="22"/>
                <w:szCs w:val="22"/>
              </w:rPr>
            </w:pPr>
            <w:r w:rsidRPr="00CB2E2D">
              <w:rPr>
                <w:rFonts w:ascii="Times New Roman" w:hAnsi="Times New Roman" w:cs="Times New Roman"/>
                <w:sz w:val="22"/>
                <w:szCs w:val="22"/>
              </w:rPr>
              <w:t xml:space="preserve">Прогноз затрат на административно-управленческий персонал </w:t>
            </w:r>
          </w:p>
        </w:tc>
        <w:tc>
          <w:tcPr>
            <w:tcW w:w="3269" w:type="dxa"/>
            <w:tcBorders>
              <w:top w:val="single" w:sz="6" w:space="0" w:color="auto"/>
              <w:left w:val="single" w:sz="6" w:space="0" w:color="auto"/>
              <w:bottom w:val="single" w:sz="6" w:space="0" w:color="auto"/>
              <w:right w:val="single" w:sz="6" w:space="0" w:color="auto"/>
            </w:tcBorders>
          </w:tcPr>
          <w:p w:rsidR="00E82837" w:rsidRPr="00CB2E2D" w:rsidRDefault="00E82837" w:rsidP="00AF6E28">
            <w:pPr>
              <w:pStyle w:val="ConsPlusCell"/>
              <w:widowControl/>
              <w:rPr>
                <w:rFonts w:ascii="Times New Roman" w:hAnsi="Times New Roman" w:cs="Times New Roman"/>
                <w:sz w:val="22"/>
                <w:szCs w:val="22"/>
              </w:rPr>
            </w:pPr>
          </w:p>
        </w:tc>
      </w:tr>
      <w:tr w:rsidR="00E82837" w:rsidRPr="00CB2E2D" w:rsidTr="00AE7DFD">
        <w:trPr>
          <w:cantSplit/>
          <w:trHeight w:val="360"/>
        </w:trPr>
        <w:tc>
          <w:tcPr>
            <w:tcW w:w="567" w:type="dxa"/>
            <w:tcBorders>
              <w:top w:val="single" w:sz="6" w:space="0" w:color="auto"/>
              <w:left w:val="single" w:sz="6" w:space="0" w:color="auto"/>
              <w:bottom w:val="single" w:sz="6" w:space="0" w:color="auto"/>
              <w:right w:val="single" w:sz="6" w:space="0" w:color="auto"/>
            </w:tcBorders>
            <w:hideMark/>
          </w:tcPr>
          <w:p w:rsidR="00E82837" w:rsidRPr="00CB2E2D" w:rsidRDefault="00E82837" w:rsidP="00AF6E28">
            <w:pPr>
              <w:pStyle w:val="ConsPlusCell"/>
              <w:widowControl/>
              <w:rPr>
                <w:rFonts w:ascii="Times New Roman" w:hAnsi="Times New Roman" w:cs="Times New Roman"/>
                <w:sz w:val="22"/>
                <w:szCs w:val="22"/>
              </w:rPr>
            </w:pPr>
            <w:r w:rsidRPr="00CB2E2D">
              <w:rPr>
                <w:rFonts w:ascii="Times New Roman" w:hAnsi="Times New Roman" w:cs="Times New Roman"/>
                <w:sz w:val="22"/>
                <w:szCs w:val="22"/>
              </w:rPr>
              <w:t xml:space="preserve">2. </w:t>
            </w:r>
          </w:p>
        </w:tc>
        <w:tc>
          <w:tcPr>
            <w:tcW w:w="6096" w:type="dxa"/>
            <w:tcBorders>
              <w:top w:val="single" w:sz="6" w:space="0" w:color="auto"/>
              <w:left w:val="single" w:sz="6" w:space="0" w:color="auto"/>
              <w:bottom w:val="single" w:sz="6" w:space="0" w:color="auto"/>
              <w:right w:val="single" w:sz="6" w:space="0" w:color="auto"/>
            </w:tcBorders>
            <w:hideMark/>
          </w:tcPr>
          <w:p w:rsidR="00E82837" w:rsidRPr="00CB2E2D" w:rsidRDefault="00E82837" w:rsidP="00AF6E28">
            <w:pPr>
              <w:pStyle w:val="ConsPlusCell"/>
              <w:widowControl/>
              <w:rPr>
                <w:rFonts w:ascii="Times New Roman" w:hAnsi="Times New Roman" w:cs="Times New Roman"/>
                <w:sz w:val="22"/>
                <w:szCs w:val="22"/>
              </w:rPr>
            </w:pPr>
            <w:r w:rsidRPr="00CB2E2D">
              <w:rPr>
                <w:rFonts w:ascii="Times New Roman" w:hAnsi="Times New Roman" w:cs="Times New Roman"/>
                <w:sz w:val="22"/>
                <w:szCs w:val="22"/>
              </w:rPr>
              <w:t>Прогноз затрат общехозяйственного</w:t>
            </w:r>
            <w:r w:rsidRPr="00CB2E2D">
              <w:rPr>
                <w:rFonts w:ascii="Times New Roman" w:hAnsi="Times New Roman" w:cs="Times New Roman"/>
                <w:sz w:val="22"/>
                <w:szCs w:val="22"/>
              </w:rPr>
              <w:br/>
              <w:t xml:space="preserve">назначения </w:t>
            </w:r>
          </w:p>
        </w:tc>
        <w:tc>
          <w:tcPr>
            <w:tcW w:w="3269" w:type="dxa"/>
            <w:tcBorders>
              <w:top w:val="single" w:sz="6" w:space="0" w:color="auto"/>
              <w:left w:val="single" w:sz="6" w:space="0" w:color="auto"/>
              <w:bottom w:val="single" w:sz="6" w:space="0" w:color="auto"/>
              <w:right w:val="single" w:sz="6" w:space="0" w:color="auto"/>
            </w:tcBorders>
          </w:tcPr>
          <w:p w:rsidR="00E82837" w:rsidRPr="00CB2E2D" w:rsidRDefault="00E82837" w:rsidP="00AF6E28">
            <w:pPr>
              <w:pStyle w:val="ConsPlusCell"/>
              <w:widowControl/>
              <w:rPr>
                <w:rFonts w:ascii="Times New Roman" w:hAnsi="Times New Roman" w:cs="Times New Roman"/>
                <w:sz w:val="22"/>
                <w:szCs w:val="22"/>
              </w:rPr>
            </w:pPr>
          </w:p>
        </w:tc>
      </w:tr>
      <w:tr w:rsidR="00E82837" w:rsidRPr="00CB2E2D" w:rsidTr="00AE7DFD">
        <w:trPr>
          <w:cantSplit/>
          <w:trHeight w:val="480"/>
        </w:trPr>
        <w:tc>
          <w:tcPr>
            <w:tcW w:w="567" w:type="dxa"/>
            <w:tcBorders>
              <w:top w:val="single" w:sz="6" w:space="0" w:color="auto"/>
              <w:left w:val="single" w:sz="6" w:space="0" w:color="auto"/>
              <w:bottom w:val="single" w:sz="6" w:space="0" w:color="auto"/>
              <w:right w:val="single" w:sz="6" w:space="0" w:color="auto"/>
            </w:tcBorders>
            <w:hideMark/>
          </w:tcPr>
          <w:p w:rsidR="00E82837" w:rsidRPr="00CB2E2D" w:rsidRDefault="00E82837" w:rsidP="00AF6E28">
            <w:pPr>
              <w:pStyle w:val="ConsPlusCell"/>
              <w:widowControl/>
              <w:rPr>
                <w:rFonts w:ascii="Times New Roman" w:hAnsi="Times New Roman" w:cs="Times New Roman"/>
                <w:sz w:val="22"/>
                <w:szCs w:val="22"/>
              </w:rPr>
            </w:pPr>
            <w:r w:rsidRPr="00CB2E2D">
              <w:rPr>
                <w:rFonts w:ascii="Times New Roman" w:hAnsi="Times New Roman" w:cs="Times New Roman"/>
                <w:sz w:val="22"/>
                <w:szCs w:val="22"/>
              </w:rPr>
              <w:t xml:space="preserve">3. </w:t>
            </w:r>
          </w:p>
        </w:tc>
        <w:tc>
          <w:tcPr>
            <w:tcW w:w="6096" w:type="dxa"/>
            <w:tcBorders>
              <w:top w:val="single" w:sz="6" w:space="0" w:color="auto"/>
              <w:left w:val="single" w:sz="6" w:space="0" w:color="auto"/>
              <w:bottom w:val="single" w:sz="6" w:space="0" w:color="auto"/>
              <w:right w:val="single" w:sz="6" w:space="0" w:color="auto"/>
            </w:tcBorders>
            <w:hideMark/>
          </w:tcPr>
          <w:p w:rsidR="00E82837" w:rsidRPr="00CB2E2D" w:rsidRDefault="00E82837" w:rsidP="00AF6E28">
            <w:pPr>
              <w:pStyle w:val="ConsPlusCell"/>
              <w:widowControl/>
              <w:rPr>
                <w:rFonts w:ascii="Times New Roman" w:hAnsi="Times New Roman" w:cs="Times New Roman"/>
                <w:sz w:val="22"/>
                <w:szCs w:val="22"/>
              </w:rPr>
            </w:pPr>
            <w:r w:rsidRPr="00CB2E2D">
              <w:rPr>
                <w:rFonts w:ascii="Times New Roman" w:hAnsi="Times New Roman" w:cs="Times New Roman"/>
                <w:sz w:val="22"/>
                <w:szCs w:val="22"/>
              </w:rPr>
              <w:t xml:space="preserve">Прогноз суммы начисленной амортизации имущества общехозяйственного назначения </w:t>
            </w:r>
          </w:p>
        </w:tc>
        <w:tc>
          <w:tcPr>
            <w:tcW w:w="3269" w:type="dxa"/>
            <w:tcBorders>
              <w:top w:val="single" w:sz="6" w:space="0" w:color="auto"/>
              <w:left w:val="single" w:sz="6" w:space="0" w:color="auto"/>
              <w:bottom w:val="single" w:sz="6" w:space="0" w:color="auto"/>
              <w:right w:val="single" w:sz="6" w:space="0" w:color="auto"/>
            </w:tcBorders>
          </w:tcPr>
          <w:p w:rsidR="00E82837" w:rsidRPr="00CB2E2D" w:rsidRDefault="00E82837" w:rsidP="00AF6E28">
            <w:pPr>
              <w:pStyle w:val="ConsPlusCell"/>
              <w:widowControl/>
              <w:rPr>
                <w:rFonts w:ascii="Times New Roman" w:hAnsi="Times New Roman" w:cs="Times New Roman"/>
                <w:sz w:val="22"/>
                <w:szCs w:val="22"/>
              </w:rPr>
            </w:pPr>
          </w:p>
        </w:tc>
      </w:tr>
      <w:tr w:rsidR="00E82837" w:rsidRPr="00CB2E2D" w:rsidTr="00AE7DFD">
        <w:trPr>
          <w:cantSplit/>
          <w:trHeight w:val="360"/>
        </w:trPr>
        <w:tc>
          <w:tcPr>
            <w:tcW w:w="567" w:type="dxa"/>
            <w:tcBorders>
              <w:top w:val="single" w:sz="6" w:space="0" w:color="auto"/>
              <w:left w:val="single" w:sz="6" w:space="0" w:color="auto"/>
              <w:bottom w:val="single" w:sz="6" w:space="0" w:color="auto"/>
              <w:right w:val="single" w:sz="6" w:space="0" w:color="auto"/>
            </w:tcBorders>
            <w:hideMark/>
          </w:tcPr>
          <w:p w:rsidR="00E82837" w:rsidRPr="00CB2E2D" w:rsidRDefault="00E82837" w:rsidP="00AF6E28">
            <w:pPr>
              <w:pStyle w:val="ConsPlusCell"/>
              <w:widowControl/>
              <w:rPr>
                <w:rFonts w:ascii="Times New Roman" w:hAnsi="Times New Roman" w:cs="Times New Roman"/>
                <w:sz w:val="22"/>
                <w:szCs w:val="22"/>
              </w:rPr>
            </w:pPr>
            <w:r w:rsidRPr="00CB2E2D">
              <w:rPr>
                <w:rFonts w:ascii="Times New Roman" w:hAnsi="Times New Roman" w:cs="Times New Roman"/>
                <w:sz w:val="22"/>
                <w:szCs w:val="22"/>
              </w:rPr>
              <w:t xml:space="preserve">4. </w:t>
            </w:r>
          </w:p>
        </w:tc>
        <w:tc>
          <w:tcPr>
            <w:tcW w:w="6096" w:type="dxa"/>
            <w:tcBorders>
              <w:top w:val="single" w:sz="6" w:space="0" w:color="auto"/>
              <w:left w:val="single" w:sz="6" w:space="0" w:color="auto"/>
              <w:bottom w:val="single" w:sz="6" w:space="0" w:color="auto"/>
              <w:right w:val="single" w:sz="6" w:space="0" w:color="auto"/>
            </w:tcBorders>
            <w:hideMark/>
          </w:tcPr>
          <w:p w:rsidR="00E82837" w:rsidRPr="00CB2E2D" w:rsidRDefault="00E82837" w:rsidP="00AF6E28">
            <w:pPr>
              <w:pStyle w:val="ConsPlusCell"/>
              <w:widowControl/>
              <w:rPr>
                <w:rFonts w:ascii="Times New Roman" w:hAnsi="Times New Roman" w:cs="Times New Roman"/>
                <w:sz w:val="22"/>
                <w:szCs w:val="22"/>
              </w:rPr>
            </w:pPr>
            <w:r w:rsidRPr="00CB2E2D">
              <w:rPr>
                <w:rFonts w:ascii="Times New Roman" w:hAnsi="Times New Roman" w:cs="Times New Roman"/>
                <w:sz w:val="22"/>
                <w:szCs w:val="22"/>
              </w:rPr>
              <w:t>Прогноз суммарного фонда оплаты труда</w:t>
            </w:r>
            <w:r w:rsidRPr="00CB2E2D">
              <w:rPr>
                <w:rFonts w:ascii="Times New Roman" w:hAnsi="Times New Roman" w:cs="Times New Roman"/>
                <w:sz w:val="22"/>
                <w:szCs w:val="22"/>
              </w:rPr>
              <w:br/>
              <w:t xml:space="preserve">основного персонала </w:t>
            </w:r>
          </w:p>
        </w:tc>
        <w:tc>
          <w:tcPr>
            <w:tcW w:w="3269" w:type="dxa"/>
            <w:tcBorders>
              <w:top w:val="single" w:sz="6" w:space="0" w:color="auto"/>
              <w:left w:val="single" w:sz="6" w:space="0" w:color="auto"/>
              <w:bottom w:val="single" w:sz="6" w:space="0" w:color="auto"/>
              <w:right w:val="single" w:sz="6" w:space="0" w:color="auto"/>
            </w:tcBorders>
          </w:tcPr>
          <w:p w:rsidR="00E82837" w:rsidRPr="00CB2E2D" w:rsidRDefault="00E82837" w:rsidP="00AF6E28">
            <w:pPr>
              <w:pStyle w:val="ConsPlusCell"/>
              <w:widowControl/>
              <w:rPr>
                <w:rFonts w:ascii="Times New Roman" w:hAnsi="Times New Roman" w:cs="Times New Roman"/>
                <w:sz w:val="22"/>
                <w:szCs w:val="22"/>
              </w:rPr>
            </w:pPr>
          </w:p>
        </w:tc>
      </w:tr>
      <w:tr w:rsidR="00E82837" w:rsidRPr="00CB2E2D" w:rsidTr="00AE7DFD">
        <w:trPr>
          <w:cantSplit/>
          <w:trHeight w:val="240"/>
        </w:trPr>
        <w:tc>
          <w:tcPr>
            <w:tcW w:w="567" w:type="dxa"/>
            <w:tcBorders>
              <w:top w:val="single" w:sz="6" w:space="0" w:color="auto"/>
              <w:left w:val="single" w:sz="6" w:space="0" w:color="auto"/>
              <w:bottom w:val="single" w:sz="6" w:space="0" w:color="auto"/>
              <w:right w:val="single" w:sz="6" w:space="0" w:color="auto"/>
            </w:tcBorders>
            <w:hideMark/>
          </w:tcPr>
          <w:p w:rsidR="00E82837" w:rsidRPr="00CB2E2D" w:rsidRDefault="00E82837" w:rsidP="00AF6E28">
            <w:pPr>
              <w:pStyle w:val="ConsPlusCell"/>
              <w:widowControl/>
              <w:rPr>
                <w:rFonts w:ascii="Times New Roman" w:hAnsi="Times New Roman" w:cs="Times New Roman"/>
                <w:sz w:val="22"/>
                <w:szCs w:val="22"/>
              </w:rPr>
            </w:pPr>
            <w:r w:rsidRPr="00CB2E2D">
              <w:rPr>
                <w:rFonts w:ascii="Times New Roman" w:hAnsi="Times New Roman" w:cs="Times New Roman"/>
                <w:sz w:val="22"/>
                <w:szCs w:val="22"/>
              </w:rPr>
              <w:t xml:space="preserve">5. </w:t>
            </w:r>
          </w:p>
        </w:tc>
        <w:tc>
          <w:tcPr>
            <w:tcW w:w="6096" w:type="dxa"/>
            <w:tcBorders>
              <w:top w:val="single" w:sz="6" w:space="0" w:color="auto"/>
              <w:left w:val="single" w:sz="6" w:space="0" w:color="auto"/>
              <w:bottom w:val="single" w:sz="6" w:space="0" w:color="auto"/>
              <w:right w:val="single" w:sz="6" w:space="0" w:color="auto"/>
            </w:tcBorders>
            <w:hideMark/>
          </w:tcPr>
          <w:p w:rsidR="00E82837" w:rsidRPr="00CB2E2D" w:rsidRDefault="00E82837" w:rsidP="00AF6E28">
            <w:pPr>
              <w:pStyle w:val="ConsPlusCell"/>
              <w:widowControl/>
              <w:rPr>
                <w:rFonts w:ascii="Times New Roman" w:hAnsi="Times New Roman" w:cs="Times New Roman"/>
                <w:sz w:val="22"/>
                <w:szCs w:val="22"/>
              </w:rPr>
            </w:pPr>
            <w:r w:rsidRPr="00CB2E2D">
              <w:rPr>
                <w:rFonts w:ascii="Times New Roman" w:hAnsi="Times New Roman" w:cs="Times New Roman"/>
                <w:sz w:val="22"/>
                <w:szCs w:val="22"/>
              </w:rPr>
              <w:t xml:space="preserve">Коэффициент накладных затрат </w:t>
            </w:r>
          </w:p>
        </w:tc>
        <w:tc>
          <w:tcPr>
            <w:tcW w:w="3269" w:type="dxa"/>
            <w:tcBorders>
              <w:top w:val="single" w:sz="6" w:space="0" w:color="auto"/>
              <w:left w:val="single" w:sz="6" w:space="0" w:color="auto"/>
              <w:bottom w:val="single" w:sz="6" w:space="0" w:color="auto"/>
              <w:right w:val="single" w:sz="6" w:space="0" w:color="auto"/>
            </w:tcBorders>
            <w:hideMark/>
          </w:tcPr>
          <w:p w:rsidR="00E82837" w:rsidRPr="00CB2E2D" w:rsidRDefault="00E82837" w:rsidP="00AF6E28">
            <w:pPr>
              <w:pStyle w:val="ConsPlusCell"/>
              <w:widowControl/>
              <w:rPr>
                <w:rFonts w:ascii="Times New Roman" w:hAnsi="Times New Roman" w:cs="Times New Roman"/>
                <w:sz w:val="22"/>
                <w:szCs w:val="22"/>
              </w:rPr>
            </w:pPr>
            <w:r w:rsidRPr="00CB2E2D">
              <w:rPr>
                <w:rFonts w:ascii="Times New Roman" w:hAnsi="Times New Roman" w:cs="Times New Roman"/>
                <w:sz w:val="22"/>
                <w:szCs w:val="22"/>
              </w:rPr>
              <w:t xml:space="preserve">(5) = ((1) + (2)  + (3)) / (4) </w:t>
            </w:r>
          </w:p>
        </w:tc>
      </w:tr>
      <w:tr w:rsidR="00E82837" w:rsidRPr="00CB2E2D" w:rsidTr="00AE7DFD">
        <w:trPr>
          <w:cantSplit/>
          <w:trHeight w:val="480"/>
        </w:trPr>
        <w:tc>
          <w:tcPr>
            <w:tcW w:w="567" w:type="dxa"/>
            <w:tcBorders>
              <w:top w:val="single" w:sz="6" w:space="0" w:color="auto"/>
              <w:left w:val="single" w:sz="6" w:space="0" w:color="auto"/>
              <w:bottom w:val="single" w:sz="6" w:space="0" w:color="auto"/>
              <w:right w:val="single" w:sz="6" w:space="0" w:color="auto"/>
            </w:tcBorders>
            <w:hideMark/>
          </w:tcPr>
          <w:p w:rsidR="00E82837" w:rsidRPr="00CB2E2D" w:rsidRDefault="00E82837" w:rsidP="00AF6E28">
            <w:pPr>
              <w:pStyle w:val="ConsPlusCell"/>
              <w:widowControl/>
              <w:rPr>
                <w:rFonts w:ascii="Times New Roman" w:hAnsi="Times New Roman" w:cs="Times New Roman"/>
                <w:sz w:val="22"/>
                <w:szCs w:val="22"/>
              </w:rPr>
            </w:pPr>
            <w:r w:rsidRPr="00CB2E2D">
              <w:rPr>
                <w:rFonts w:ascii="Times New Roman" w:hAnsi="Times New Roman" w:cs="Times New Roman"/>
                <w:sz w:val="22"/>
                <w:szCs w:val="22"/>
              </w:rPr>
              <w:t xml:space="preserve">6. </w:t>
            </w:r>
          </w:p>
        </w:tc>
        <w:tc>
          <w:tcPr>
            <w:tcW w:w="6096" w:type="dxa"/>
            <w:tcBorders>
              <w:top w:val="single" w:sz="6" w:space="0" w:color="auto"/>
              <w:left w:val="single" w:sz="6" w:space="0" w:color="auto"/>
              <w:bottom w:val="single" w:sz="6" w:space="0" w:color="auto"/>
              <w:right w:val="single" w:sz="6" w:space="0" w:color="auto"/>
            </w:tcBorders>
            <w:hideMark/>
          </w:tcPr>
          <w:p w:rsidR="00E82837" w:rsidRPr="00CB2E2D" w:rsidRDefault="00E82837" w:rsidP="00AF6E28">
            <w:pPr>
              <w:pStyle w:val="ConsPlusCell"/>
              <w:widowControl/>
              <w:rPr>
                <w:rFonts w:ascii="Times New Roman" w:hAnsi="Times New Roman" w:cs="Times New Roman"/>
                <w:sz w:val="22"/>
                <w:szCs w:val="22"/>
              </w:rPr>
            </w:pPr>
            <w:r w:rsidRPr="00CB2E2D">
              <w:rPr>
                <w:rFonts w:ascii="Times New Roman" w:hAnsi="Times New Roman" w:cs="Times New Roman"/>
                <w:sz w:val="22"/>
                <w:szCs w:val="22"/>
              </w:rPr>
              <w:t xml:space="preserve">Затраты на основной персонал, участвующий в предоставлении платной услуги </w:t>
            </w:r>
          </w:p>
        </w:tc>
        <w:tc>
          <w:tcPr>
            <w:tcW w:w="3269" w:type="dxa"/>
            <w:tcBorders>
              <w:top w:val="single" w:sz="6" w:space="0" w:color="auto"/>
              <w:left w:val="single" w:sz="6" w:space="0" w:color="auto"/>
              <w:bottom w:val="single" w:sz="6" w:space="0" w:color="auto"/>
              <w:right w:val="single" w:sz="6" w:space="0" w:color="auto"/>
            </w:tcBorders>
          </w:tcPr>
          <w:p w:rsidR="00E82837" w:rsidRPr="00CB2E2D" w:rsidRDefault="00E82837" w:rsidP="00AF6E28">
            <w:pPr>
              <w:pStyle w:val="ConsPlusCell"/>
              <w:widowControl/>
              <w:rPr>
                <w:rFonts w:ascii="Times New Roman" w:hAnsi="Times New Roman" w:cs="Times New Roman"/>
                <w:sz w:val="22"/>
                <w:szCs w:val="22"/>
              </w:rPr>
            </w:pPr>
          </w:p>
        </w:tc>
      </w:tr>
      <w:tr w:rsidR="00E82837" w:rsidRPr="00CB2E2D" w:rsidTr="00AE7DFD">
        <w:trPr>
          <w:cantSplit/>
          <w:trHeight w:val="240"/>
        </w:trPr>
        <w:tc>
          <w:tcPr>
            <w:tcW w:w="567" w:type="dxa"/>
            <w:tcBorders>
              <w:top w:val="single" w:sz="6" w:space="0" w:color="auto"/>
              <w:left w:val="single" w:sz="6" w:space="0" w:color="auto"/>
              <w:bottom w:val="single" w:sz="6" w:space="0" w:color="auto"/>
              <w:right w:val="single" w:sz="6" w:space="0" w:color="auto"/>
            </w:tcBorders>
            <w:hideMark/>
          </w:tcPr>
          <w:p w:rsidR="00E82837" w:rsidRPr="00CB2E2D" w:rsidRDefault="00E82837" w:rsidP="00AF6E28">
            <w:pPr>
              <w:pStyle w:val="ConsPlusCell"/>
              <w:widowControl/>
              <w:rPr>
                <w:rFonts w:ascii="Times New Roman" w:hAnsi="Times New Roman" w:cs="Times New Roman"/>
                <w:sz w:val="22"/>
                <w:szCs w:val="22"/>
              </w:rPr>
            </w:pPr>
            <w:r w:rsidRPr="00CB2E2D">
              <w:rPr>
                <w:rFonts w:ascii="Times New Roman" w:hAnsi="Times New Roman" w:cs="Times New Roman"/>
                <w:sz w:val="22"/>
                <w:szCs w:val="22"/>
              </w:rPr>
              <w:t xml:space="preserve">7. </w:t>
            </w:r>
          </w:p>
        </w:tc>
        <w:tc>
          <w:tcPr>
            <w:tcW w:w="6096" w:type="dxa"/>
            <w:tcBorders>
              <w:top w:val="single" w:sz="6" w:space="0" w:color="auto"/>
              <w:left w:val="single" w:sz="6" w:space="0" w:color="auto"/>
              <w:bottom w:val="single" w:sz="6" w:space="0" w:color="auto"/>
              <w:right w:val="single" w:sz="6" w:space="0" w:color="auto"/>
            </w:tcBorders>
            <w:hideMark/>
          </w:tcPr>
          <w:p w:rsidR="00E82837" w:rsidRPr="00CB2E2D" w:rsidRDefault="00E82837" w:rsidP="00AF6E28">
            <w:pPr>
              <w:pStyle w:val="ConsPlusCell"/>
              <w:widowControl/>
              <w:rPr>
                <w:rFonts w:ascii="Times New Roman" w:hAnsi="Times New Roman" w:cs="Times New Roman"/>
                <w:sz w:val="22"/>
                <w:szCs w:val="22"/>
              </w:rPr>
            </w:pPr>
            <w:r w:rsidRPr="00CB2E2D">
              <w:rPr>
                <w:rFonts w:ascii="Times New Roman" w:hAnsi="Times New Roman" w:cs="Times New Roman"/>
                <w:sz w:val="22"/>
                <w:szCs w:val="22"/>
              </w:rPr>
              <w:t xml:space="preserve">Итого накладные затраты </w:t>
            </w:r>
          </w:p>
        </w:tc>
        <w:tc>
          <w:tcPr>
            <w:tcW w:w="3269" w:type="dxa"/>
            <w:tcBorders>
              <w:top w:val="single" w:sz="6" w:space="0" w:color="auto"/>
              <w:left w:val="single" w:sz="6" w:space="0" w:color="auto"/>
              <w:bottom w:val="single" w:sz="6" w:space="0" w:color="auto"/>
              <w:right w:val="single" w:sz="6" w:space="0" w:color="auto"/>
            </w:tcBorders>
            <w:hideMark/>
          </w:tcPr>
          <w:p w:rsidR="00E82837" w:rsidRPr="00CB2E2D" w:rsidRDefault="00E82837" w:rsidP="00AF6E28">
            <w:pPr>
              <w:pStyle w:val="ConsPlusCell"/>
              <w:widowControl/>
              <w:rPr>
                <w:rFonts w:ascii="Times New Roman" w:hAnsi="Times New Roman" w:cs="Times New Roman"/>
                <w:sz w:val="22"/>
                <w:szCs w:val="22"/>
              </w:rPr>
            </w:pPr>
            <w:r w:rsidRPr="00CB2E2D">
              <w:rPr>
                <w:rFonts w:ascii="Times New Roman" w:hAnsi="Times New Roman" w:cs="Times New Roman"/>
                <w:sz w:val="22"/>
                <w:szCs w:val="22"/>
              </w:rPr>
              <w:t xml:space="preserve">(7) = (5) x (6)                </w:t>
            </w:r>
          </w:p>
        </w:tc>
      </w:tr>
    </w:tbl>
    <w:p w:rsidR="00AE7DFD" w:rsidRPr="00CB2E2D" w:rsidRDefault="00AE7DFD" w:rsidP="00AF6E28">
      <w:pPr>
        <w:autoSpaceDE w:val="0"/>
        <w:autoSpaceDN w:val="0"/>
        <w:adjustRightInd w:val="0"/>
        <w:ind w:left="567"/>
        <w:jc w:val="both"/>
        <w:rPr>
          <w:sz w:val="22"/>
          <w:szCs w:val="22"/>
        </w:rPr>
      </w:pPr>
    </w:p>
    <w:p w:rsidR="00AE7DFD" w:rsidRPr="00CB2E2D" w:rsidRDefault="009A1F5F" w:rsidP="00AF6E28">
      <w:pPr>
        <w:autoSpaceDE w:val="0"/>
        <w:autoSpaceDN w:val="0"/>
        <w:adjustRightInd w:val="0"/>
        <w:ind w:left="567"/>
        <w:jc w:val="both"/>
        <w:rPr>
          <w:sz w:val="22"/>
          <w:szCs w:val="22"/>
        </w:rPr>
      </w:pPr>
      <w:r w:rsidRPr="00CB2E2D">
        <w:rPr>
          <w:sz w:val="22"/>
          <w:szCs w:val="22"/>
        </w:rPr>
        <w:t>4.1</w:t>
      </w:r>
      <w:r w:rsidR="00273AF9">
        <w:rPr>
          <w:sz w:val="22"/>
          <w:szCs w:val="22"/>
        </w:rPr>
        <w:t>9</w:t>
      </w:r>
      <w:r w:rsidRPr="00CB2E2D">
        <w:rPr>
          <w:sz w:val="22"/>
          <w:szCs w:val="22"/>
        </w:rPr>
        <w:t xml:space="preserve">. </w:t>
      </w:r>
      <w:r w:rsidR="00E82837" w:rsidRPr="00CB2E2D">
        <w:rPr>
          <w:sz w:val="22"/>
          <w:szCs w:val="22"/>
        </w:rPr>
        <w:t>Расчет размера платы приводится по форме согласно Таблице 6.</w:t>
      </w:r>
    </w:p>
    <w:p w:rsidR="00E82837" w:rsidRPr="00CB2E2D" w:rsidRDefault="00E82837" w:rsidP="00AF6E28">
      <w:pPr>
        <w:autoSpaceDE w:val="0"/>
        <w:autoSpaceDN w:val="0"/>
        <w:adjustRightInd w:val="0"/>
        <w:jc w:val="right"/>
        <w:outlineLvl w:val="2"/>
        <w:rPr>
          <w:sz w:val="22"/>
          <w:szCs w:val="22"/>
        </w:rPr>
      </w:pPr>
      <w:r w:rsidRPr="00CB2E2D">
        <w:rPr>
          <w:sz w:val="22"/>
          <w:szCs w:val="22"/>
        </w:rPr>
        <w:t>Таблица 6</w:t>
      </w:r>
    </w:p>
    <w:p w:rsidR="00E82837" w:rsidRPr="00CB2E2D" w:rsidRDefault="00E82837" w:rsidP="00AF6E28">
      <w:pPr>
        <w:pBdr>
          <w:bottom w:val="single" w:sz="12" w:space="1" w:color="auto"/>
        </w:pBdr>
        <w:autoSpaceDE w:val="0"/>
        <w:autoSpaceDN w:val="0"/>
        <w:adjustRightInd w:val="0"/>
        <w:jc w:val="center"/>
        <w:rPr>
          <w:sz w:val="22"/>
          <w:szCs w:val="22"/>
        </w:rPr>
      </w:pPr>
      <w:r w:rsidRPr="00CB2E2D">
        <w:rPr>
          <w:sz w:val="22"/>
          <w:szCs w:val="22"/>
        </w:rPr>
        <w:t>Расчет цены на оказание платной услуги</w:t>
      </w:r>
    </w:p>
    <w:p w:rsidR="00E82837" w:rsidRPr="00CB2E2D" w:rsidRDefault="00E82837" w:rsidP="00AF6E28">
      <w:pPr>
        <w:autoSpaceDE w:val="0"/>
        <w:autoSpaceDN w:val="0"/>
        <w:adjustRightInd w:val="0"/>
        <w:jc w:val="center"/>
        <w:rPr>
          <w:sz w:val="22"/>
          <w:szCs w:val="22"/>
        </w:rPr>
      </w:pPr>
      <w:r w:rsidRPr="00CB2E2D">
        <w:rPr>
          <w:sz w:val="22"/>
          <w:szCs w:val="22"/>
        </w:rPr>
        <w:t>(наименование платной услуги)</w:t>
      </w:r>
    </w:p>
    <w:tbl>
      <w:tblPr>
        <w:tblW w:w="0" w:type="auto"/>
        <w:tblInd w:w="-497" w:type="dxa"/>
        <w:tblLayout w:type="fixed"/>
        <w:tblCellMar>
          <w:left w:w="70" w:type="dxa"/>
          <w:right w:w="70" w:type="dxa"/>
        </w:tblCellMar>
        <w:tblLook w:val="04A0"/>
      </w:tblPr>
      <w:tblGrid>
        <w:gridCol w:w="567"/>
        <w:gridCol w:w="7655"/>
        <w:gridCol w:w="1710"/>
      </w:tblGrid>
      <w:tr w:rsidR="00E82837" w:rsidRPr="00CB2E2D" w:rsidTr="00AE7DFD">
        <w:trPr>
          <w:cantSplit/>
          <w:trHeight w:val="240"/>
        </w:trPr>
        <w:tc>
          <w:tcPr>
            <w:tcW w:w="567" w:type="dxa"/>
            <w:tcBorders>
              <w:top w:val="single" w:sz="6" w:space="0" w:color="auto"/>
              <w:left w:val="single" w:sz="6" w:space="0" w:color="auto"/>
              <w:bottom w:val="single" w:sz="6" w:space="0" w:color="auto"/>
              <w:right w:val="single" w:sz="6" w:space="0" w:color="auto"/>
            </w:tcBorders>
          </w:tcPr>
          <w:p w:rsidR="00E82837" w:rsidRPr="00CB2E2D" w:rsidRDefault="00E82837" w:rsidP="00AF6E28">
            <w:pPr>
              <w:pStyle w:val="ConsPlusCell"/>
              <w:widowControl/>
              <w:jc w:val="center"/>
              <w:rPr>
                <w:rFonts w:ascii="Times New Roman" w:hAnsi="Times New Roman" w:cs="Times New Roman"/>
                <w:sz w:val="22"/>
                <w:szCs w:val="22"/>
              </w:rPr>
            </w:pPr>
          </w:p>
        </w:tc>
        <w:tc>
          <w:tcPr>
            <w:tcW w:w="7655" w:type="dxa"/>
            <w:tcBorders>
              <w:top w:val="single" w:sz="6" w:space="0" w:color="auto"/>
              <w:left w:val="single" w:sz="6" w:space="0" w:color="auto"/>
              <w:bottom w:val="single" w:sz="6" w:space="0" w:color="auto"/>
              <w:right w:val="single" w:sz="6" w:space="0" w:color="auto"/>
            </w:tcBorders>
            <w:hideMark/>
          </w:tcPr>
          <w:p w:rsidR="00E82837" w:rsidRPr="00CB2E2D" w:rsidRDefault="00E82837" w:rsidP="00AF6E28">
            <w:pPr>
              <w:pStyle w:val="ConsPlusCell"/>
              <w:widowControl/>
              <w:jc w:val="center"/>
              <w:rPr>
                <w:rFonts w:ascii="Times New Roman" w:hAnsi="Times New Roman" w:cs="Times New Roman"/>
                <w:sz w:val="22"/>
                <w:szCs w:val="22"/>
              </w:rPr>
            </w:pPr>
            <w:r w:rsidRPr="00CB2E2D">
              <w:rPr>
                <w:rFonts w:ascii="Times New Roman" w:hAnsi="Times New Roman" w:cs="Times New Roman"/>
                <w:sz w:val="22"/>
                <w:szCs w:val="22"/>
              </w:rPr>
              <w:t>Наименование статей затрат</w:t>
            </w:r>
          </w:p>
        </w:tc>
        <w:tc>
          <w:tcPr>
            <w:tcW w:w="1710" w:type="dxa"/>
            <w:tcBorders>
              <w:top w:val="single" w:sz="6" w:space="0" w:color="auto"/>
              <w:left w:val="single" w:sz="6" w:space="0" w:color="auto"/>
              <w:bottom w:val="single" w:sz="6" w:space="0" w:color="auto"/>
              <w:right w:val="single" w:sz="6" w:space="0" w:color="auto"/>
            </w:tcBorders>
            <w:hideMark/>
          </w:tcPr>
          <w:p w:rsidR="00E82837" w:rsidRPr="00CB2E2D" w:rsidRDefault="00E82837" w:rsidP="00AF6E28">
            <w:pPr>
              <w:pStyle w:val="ConsPlusCell"/>
              <w:widowControl/>
              <w:jc w:val="center"/>
              <w:rPr>
                <w:rFonts w:ascii="Times New Roman" w:hAnsi="Times New Roman" w:cs="Times New Roman"/>
                <w:sz w:val="22"/>
                <w:szCs w:val="22"/>
              </w:rPr>
            </w:pPr>
            <w:r w:rsidRPr="00CB2E2D">
              <w:rPr>
                <w:rFonts w:ascii="Times New Roman" w:hAnsi="Times New Roman" w:cs="Times New Roman"/>
                <w:sz w:val="22"/>
                <w:szCs w:val="22"/>
              </w:rPr>
              <w:t>Сумма (руб.)</w:t>
            </w:r>
          </w:p>
        </w:tc>
      </w:tr>
      <w:tr w:rsidR="00E82837" w:rsidRPr="00CB2E2D" w:rsidTr="00AE7DFD">
        <w:trPr>
          <w:cantSplit/>
          <w:trHeight w:val="240"/>
        </w:trPr>
        <w:tc>
          <w:tcPr>
            <w:tcW w:w="567" w:type="dxa"/>
            <w:tcBorders>
              <w:top w:val="single" w:sz="6" w:space="0" w:color="auto"/>
              <w:left w:val="single" w:sz="6" w:space="0" w:color="auto"/>
              <w:bottom w:val="single" w:sz="6" w:space="0" w:color="auto"/>
              <w:right w:val="single" w:sz="6" w:space="0" w:color="auto"/>
            </w:tcBorders>
            <w:hideMark/>
          </w:tcPr>
          <w:p w:rsidR="00E82837" w:rsidRPr="00CB2E2D" w:rsidRDefault="00E82837" w:rsidP="00AF6E28">
            <w:pPr>
              <w:pStyle w:val="ConsPlusCell"/>
              <w:widowControl/>
              <w:rPr>
                <w:rFonts w:ascii="Times New Roman" w:hAnsi="Times New Roman" w:cs="Times New Roman"/>
                <w:sz w:val="22"/>
                <w:szCs w:val="22"/>
              </w:rPr>
            </w:pPr>
            <w:r w:rsidRPr="00CB2E2D">
              <w:rPr>
                <w:rFonts w:ascii="Times New Roman" w:hAnsi="Times New Roman" w:cs="Times New Roman"/>
                <w:sz w:val="22"/>
                <w:szCs w:val="22"/>
              </w:rPr>
              <w:t xml:space="preserve">1. </w:t>
            </w:r>
          </w:p>
        </w:tc>
        <w:tc>
          <w:tcPr>
            <w:tcW w:w="7655" w:type="dxa"/>
            <w:tcBorders>
              <w:top w:val="single" w:sz="6" w:space="0" w:color="auto"/>
              <w:left w:val="single" w:sz="6" w:space="0" w:color="auto"/>
              <w:bottom w:val="single" w:sz="6" w:space="0" w:color="auto"/>
              <w:right w:val="single" w:sz="6" w:space="0" w:color="auto"/>
            </w:tcBorders>
            <w:hideMark/>
          </w:tcPr>
          <w:p w:rsidR="00E82837" w:rsidRPr="00CB2E2D" w:rsidRDefault="00E82837" w:rsidP="00AF6E28">
            <w:pPr>
              <w:pStyle w:val="ConsPlusCell"/>
              <w:widowControl/>
              <w:rPr>
                <w:rFonts w:ascii="Times New Roman" w:hAnsi="Times New Roman" w:cs="Times New Roman"/>
                <w:sz w:val="22"/>
                <w:szCs w:val="22"/>
              </w:rPr>
            </w:pPr>
            <w:r w:rsidRPr="00CB2E2D">
              <w:rPr>
                <w:rFonts w:ascii="Times New Roman" w:hAnsi="Times New Roman" w:cs="Times New Roman"/>
                <w:sz w:val="22"/>
                <w:szCs w:val="22"/>
              </w:rPr>
              <w:t xml:space="preserve">Затраты на оплату труда основного персонала </w:t>
            </w:r>
          </w:p>
        </w:tc>
        <w:tc>
          <w:tcPr>
            <w:tcW w:w="1710" w:type="dxa"/>
            <w:tcBorders>
              <w:top w:val="single" w:sz="6" w:space="0" w:color="auto"/>
              <w:left w:val="single" w:sz="6" w:space="0" w:color="auto"/>
              <w:bottom w:val="single" w:sz="6" w:space="0" w:color="auto"/>
              <w:right w:val="single" w:sz="6" w:space="0" w:color="auto"/>
            </w:tcBorders>
          </w:tcPr>
          <w:p w:rsidR="00E82837" w:rsidRPr="00CB2E2D" w:rsidRDefault="00E82837" w:rsidP="00AF6E28">
            <w:pPr>
              <w:pStyle w:val="ConsPlusCell"/>
              <w:widowControl/>
              <w:rPr>
                <w:rFonts w:ascii="Times New Roman" w:hAnsi="Times New Roman" w:cs="Times New Roman"/>
                <w:sz w:val="22"/>
                <w:szCs w:val="22"/>
              </w:rPr>
            </w:pPr>
          </w:p>
        </w:tc>
      </w:tr>
      <w:tr w:rsidR="00E82837" w:rsidRPr="00CB2E2D" w:rsidTr="00AE7DFD">
        <w:trPr>
          <w:cantSplit/>
          <w:trHeight w:val="240"/>
        </w:trPr>
        <w:tc>
          <w:tcPr>
            <w:tcW w:w="567" w:type="dxa"/>
            <w:tcBorders>
              <w:top w:val="single" w:sz="6" w:space="0" w:color="auto"/>
              <w:left w:val="single" w:sz="6" w:space="0" w:color="auto"/>
              <w:bottom w:val="single" w:sz="6" w:space="0" w:color="auto"/>
              <w:right w:val="single" w:sz="6" w:space="0" w:color="auto"/>
            </w:tcBorders>
            <w:hideMark/>
          </w:tcPr>
          <w:p w:rsidR="00E82837" w:rsidRPr="00CB2E2D" w:rsidRDefault="00E82837" w:rsidP="00AF6E28">
            <w:pPr>
              <w:pStyle w:val="ConsPlusCell"/>
              <w:widowControl/>
              <w:rPr>
                <w:rFonts w:ascii="Times New Roman" w:hAnsi="Times New Roman" w:cs="Times New Roman"/>
                <w:sz w:val="22"/>
                <w:szCs w:val="22"/>
              </w:rPr>
            </w:pPr>
            <w:r w:rsidRPr="00CB2E2D">
              <w:rPr>
                <w:rFonts w:ascii="Times New Roman" w:hAnsi="Times New Roman" w:cs="Times New Roman"/>
                <w:sz w:val="22"/>
                <w:szCs w:val="22"/>
              </w:rPr>
              <w:t xml:space="preserve">2. </w:t>
            </w:r>
          </w:p>
        </w:tc>
        <w:tc>
          <w:tcPr>
            <w:tcW w:w="7655" w:type="dxa"/>
            <w:tcBorders>
              <w:top w:val="single" w:sz="6" w:space="0" w:color="auto"/>
              <w:left w:val="single" w:sz="6" w:space="0" w:color="auto"/>
              <w:bottom w:val="single" w:sz="6" w:space="0" w:color="auto"/>
              <w:right w:val="single" w:sz="6" w:space="0" w:color="auto"/>
            </w:tcBorders>
            <w:hideMark/>
          </w:tcPr>
          <w:p w:rsidR="00E82837" w:rsidRPr="00CB2E2D" w:rsidRDefault="00E82837" w:rsidP="00AF6E28">
            <w:pPr>
              <w:pStyle w:val="ConsPlusCell"/>
              <w:widowControl/>
              <w:rPr>
                <w:rFonts w:ascii="Times New Roman" w:hAnsi="Times New Roman" w:cs="Times New Roman"/>
                <w:sz w:val="22"/>
                <w:szCs w:val="22"/>
              </w:rPr>
            </w:pPr>
            <w:r w:rsidRPr="00CB2E2D">
              <w:rPr>
                <w:rFonts w:ascii="Times New Roman" w:hAnsi="Times New Roman" w:cs="Times New Roman"/>
                <w:sz w:val="22"/>
                <w:szCs w:val="22"/>
              </w:rPr>
              <w:t xml:space="preserve">Затраты материальных запасов </w:t>
            </w:r>
          </w:p>
        </w:tc>
        <w:tc>
          <w:tcPr>
            <w:tcW w:w="1710" w:type="dxa"/>
            <w:tcBorders>
              <w:top w:val="single" w:sz="6" w:space="0" w:color="auto"/>
              <w:left w:val="single" w:sz="6" w:space="0" w:color="auto"/>
              <w:bottom w:val="single" w:sz="6" w:space="0" w:color="auto"/>
              <w:right w:val="single" w:sz="6" w:space="0" w:color="auto"/>
            </w:tcBorders>
          </w:tcPr>
          <w:p w:rsidR="00E82837" w:rsidRPr="00CB2E2D" w:rsidRDefault="00E82837" w:rsidP="00AF6E28">
            <w:pPr>
              <w:pStyle w:val="ConsPlusCell"/>
              <w:widowControl/>
              <w:rPr>
                <w:rFonts w:ascii="Times New Roman" w:hAnsi="Times New Roman" w:cs="Times New Roman"/>
                <w:sz w:val="22"/>
                <w:szCs w:val="22"/>
              </w:rPr>
            </w:pPr>
          </w:p>
        </w:tc>
      </w:tr>
      <w:tr w:rsidR="00E82837" w:rsidRPr="00CB2E2D" w:rsidTr="00AE7DFD">
        <w:trPr>
          <w:cantSplit/>
          <w:trHeight w:val="360"/>
        </w:trPr>
        <w:tc>
          <w:tcPr>
            <w:tcW w:w="567" w:type="dxa"/>
            <w:tcBorders>
              <w:top w:val="single" w:sz="6" w:space="0" w:color="auto"/>
              <w:left w:val="single" w:sz="6" w:space="0" w:color="auto"/>
              <w:bottom w:val="single" w:sz="6" w:space="0" w:color="auto"/>
              <w:right w:val="single" w:sz="6" w:space="0" w:color="auto"/>
            </w:tcBorders>
            <w:hideMark/>
          </w:tcPr>
          <w:p w:rsidR="00E82837" w:rsidRPr="00CB2E2D" w:rsidRDefault="00E82837" w:rsidP="00AF6E28">
            <w:pPr>
              <w:pStyle w:val="ConsPlusCell"/>
              <w:widowControl/>
              <w:rPr>
                <w:rFonts w:ascii="Times New Roman" w:hAnsi="Times New Roman" w:cs="Times New Roman"/>
                <w:sz w:val="22"/>
                <w:szCs w:val="22"/>
              </w:rPr>
            </w:pPr>
            <w:r w:rsidRPr="00CB2E2D">
              <w:rPr>
                <w:rFonts w:ascii="Times New Roman" w:hAnsi="Times New Roman" w:cs="Times New Roman"/>
                <w:sz w:val="22"/>
                <w:szCs w:val="22"/>
              </w:rPr>
              <w:t xml:space="preserve">3. </w:t>
            </w:r>
          </w:p>
        </w:tc>
        <w:tc>
          <w:tcPr>
            <w:tcW w:w="7655" w:type="dxa"/>
            <w:tcBorders>
              <w:top w:val="single" w:sz="6" w:space="0" w:color="auto"/>
              <w:left w:val="single" w:sz="6" w:space="0" w:color="auto"/>
              <w:bottom w:val="single" w:sz="6" w:space="0" w:color="auto"/>
              <w:right w:val="single" w:sz="6" w:space="0" w:color="auto"/>
            </w:tcBorders>
            <w:hideMark/>
          </w:tcPr>
          <w:p w:rsidR="00E82837" w:rsidRPr="00CB2E2D" w:rsidRDefault="00E82837" w:rsidP="00AF6E28">
            <w:pPr>
              <w:pStyle w:val="ConsPlusCell"/>
              <w:widowControl/>
              <w:rPr>
                <w:rFonts w:ascii="Times New Roman" w:hAnsi="Times New Roman" w:cs="Times New Roman"/>
                <w:sz w:val="22"/>
                <w:szCs w:val="22"/>
              </w:rPr>
            </w:pPr>
            <w:r w:rsidRPr="00CB2E2D">
              <w:rPr>
                <w:rFonts w:ascii="Times New Roman" w:hAnsi="Times New Roman" w:cs="Times New Roman"/>
                <w:sz w:val="22"/>
                <w:szCs w:val="22"/>
              </w:rPr>
              <w:t>Сумма начисленной амортизации оборудования, используемого при оказании платной услуги</w:t>
            </w:r>
          </w:p>
        </w:tc>
        <w:tc>
          <w:tcPr>
            <w:tcW w:w="1710" w:type="dxa"/>
            <w:tcBorders>
              <w:top w:val="single" w:sz="6" w:space="0" w:color="auto"/>
              <w:left w:val="single" w:sz="6" w:space="0" w:color="auto"/>
              <w:bottom w:val="single" w:sz="6" w:space="0" w:color="auto"/>
              <w:right w:val="single" w:sz="6" w:space="0" w:color="auto"/>
            </w:tcBorders>
          </w:tcPr>
          <w:p w:rsidR="00E82837" w:rsidRPr="00CB2E2D" w:rsidRDefault="00E82837" w:rsidP="00AF6E28">
            <w:pPr>
              <w:pStyle w:val="ConsPlusCell"/>
              <w:widowControl/>
              <w:rPr>
                <w:rFonts w:ascii="Times New Roman" w:hAnsi="Times New Roman" w:cs="Times New Roman"/>
                <w:sz w:val="22"/>
                <w:szCs w:val="22"/>
              </w:rPr>
            </w:pPr>
          </w:p>
        </w:tc>
      </w:tr>
      <w:tr w:rsidR="00E82837" w:rsidRPr="00CB2E2D" w:rsidTr="00AE7DFD">
        <w:trPr>
          <w:cantSplit/>
          <w:trHeight w:val="240"/>
        </w:trPr>
        <w:tc>
          <w:tcPr>
            <w:tcW w:w="567" w:type="dxa"/>
            <w:tcBorders>
              <w:top w:val="single" w:sz="6" w:space="0" w:color="auto"/>
              <w:left w:val="single" w:sz="6" w:space="0" w:color="auto"/>
              <w:bottom w:val="single" w:sz="6" w:space="0" w:color="auto"/>
              <w:right w:val="single" w:sz="6" w:space="0" w:color="auto"/>
            </w:tcBorders>
            <w:hideMark/>
          </w:tcPr>
          <w:p w:rsidR="00E82837" w:rsidRPr="00CB2E2D" w:rsidRDefault="00E82837" w:rsidP="00AF6E28">
            <w:pPr>
              <w:pStyle w:val="ConsPlusCell"/>
              <w:widowControl/>
              <w:rPr>
                <w:rFonts w:ascii="Times New Roman" w:hAnsi="Times New Roman" w:cs="Times New Roman"/>
                <w:sz w:val="22"/>
                <w:szCs w:val="22"/>
              </w:rPr>
            </w:pPr>
            <w:r w:rsidRPr="00CB2E2D">
              <w:rPr>
                <w:rFonts w:ascii="Times New Roman" w:hAnsi="Times New Roman" w:cs="Times New Roman"/>
                <w:sz w:val="22"/>
                <w:szCs w:val="22"/>
              </w:rPr>
              <w:t xml:space="preserve">4. </w:t>
            </w:r>
          </w:p>
        </w:tc>
        <w:tc>
          <w:tcPr>
            <w:tcW w:w="7655" w:type="dxa"/>
            <w:tcBorders>
              <w:top w:val="single" w:sz="6" w:space="0" w:color="auto"/>
              <w:left w:val="single" w:sz="6" w:space="0" w:color="auto"/>
              <w:bottom w:val="single" w:sz="6" w:space="0" w:color="auto"/>
              <w:right w:val="single" w:sz="6" w:space="0" w:color="auto"/>
            </w:tcBorders>
            <w:hideMark/>
          </w:tcPr>
          <w:p w:rsidR="00E82837" w:rsidRPr="00CB2E2D" w:rsidRDefault="00E82837" w:rsidP="00AF6E28">
            <w:pPr>
              <w:pStyle w:val="ConsPlusCell"/>
              <w:widowControl/>
              <w:rPr>
                <w:rFonts w:ascii="Times New Roman" w:hAnsi="Times New Roman" w:cs="Times New Roman"/>
                <w:sz w:val="22"/>
                <w:szCs w:val="22"/>
              </w:rPr>
            </w:pPr>
            <w:r w:rsidRPr="00CB2E2D">
              <w:rPr>
                <w:rFonts w:ascii="Times New Roman" w:hAnsi="Times New Roman" w:cs="Times New Roman"/>
                <w:sz w:val="22"/>
                <w:szCs w:val="22"/>
              </w:rPr>
              <w:t xml:space="preserve">Накладные затраты, относимые на платную услугу </w:t>
            </w:r>
          </w:p>
        </w:tc>
        <w:tc>
          <w:tcPr>
            <w:tcW w:w="1710" w:type="dxa"/>
            <w:tcBorders>
              <w:top w:val="single" w:sz="6" w:space="0" w:color="auto"/>
              <w:left w:val="single" w:sz="6" w:space="0" w:color="auto"/>
              <w:bottom w:val="single" w:sz="6" w:space="0" w:color="auto"/>
              <w:right w:val="single" w:sz="6" w:space="0" w:color="auto"/>
            </w:tcBorders>
          </w:tcPr>
          <w:p w:rsidR="00E82837" w:rsidRPr="00CB2E2D" w:rsidRDefault="00E82837" w:rsidP="00AF6E28">
            <w:pPr>
              <w:pStyle w:val="ConsPlusCell"/>
              <w:widowControl/>
              <w:rPr>
                <w:rFonts w:ascii="Times New Roman" w:hAnsi="Times New Roman" w:cs="Times New Roman"/>
                <w:sz w:val="22"/>
                <w:szCs w:val="22"/>
              </w:rPr>
            </w:pPr>
          </w:p>
        </w:tc>
      </w:tr>
      <w:tr w:rsidR="00E82837" w:rsidRPr="00CB2E2D" w:rsidTr="00AE7DFD">
        <w:trPr>
          <w:cantSplit/>
          <w:trHeight w:val="240"/>
        </w:trPr>
        <w:tc>
          <w:tcPr>
            <w:tcW w:w="567" w:type="dxa"/>
            <w:tcBorders>
              <w:top w:val="single" w:sz="6" w:space="0" w:color="auto"/>
              <w:left w:val="single" w:sz="6" w:space="0" w:color="auto"/>
              <w:bottom w:val="single" w:sz="6" w:space="0" w:color="auto"/>
              <w:right w:val="single" w:sz="6" w:space="0" w:color="auto"/>
            </w:tcBorders>
            <w:hideMark/>
          </w:tcPr>
          <w:p w:rsidR="00E82837" w:rsidRPr="00CB2E2D" w:rsidRDefault="00E82837" w:rsidP="00AF6E28">
            <w:pPr>
              <w:pStyle w:val="ConsPlusCell"/>
              <w:widowControl/>
              <w:rPr>
                <w:rFonts w:ascii="Times New Roman" w:hAnsi="Times New Roman" w:cs="Times New Roman"/>
                <w:sz w:val="22"/>
                <w:szCs w:val="22"/>
              </w:rPr>
            </w:pPr>
            <w:r w:rsidRPr="00CB2E2D">
              <w:rPr>
                <w:rFonts w:ascii="Times New Roman" w:hAnsi="Times New Roman" w:cs="Times New Roman"/>
                <w:sz w:val="22"/>
                <w:szCs w:val="22"/>
              </w:rPr>
              <w:t xml:space="preserve">5. </w:t>
            </w:r>
          </w:p>
        </w:tc>
        <w:tc>
          <w:tcPr>
            <w:tcW w:w="7655" w:type="dxa"/>
            <w:tcBorders>
              <w:top w:val="single" w:sz="6" w:space="0" w:color="auto"/>
              <w:left w:val="single" w:sz="6" w:space="0" w:color="auto"/>
              <w:bottom w:val="single" w:sz="6" w:space="0" w:color="auto"/>
              <w:right w:val="single" w:sz="6" w:space="0" w:color="auto"/>
            </w:tcBorders>
            <w:hideMark/>
          </w:tcPr>
          <w:p w:rsidR="00E82837" w:rsidRPr="00CB2E2D" w:rsidRDefault="00E82837" w:rsidP="00AF6E28">
            <w:pPr>
              <w:pStyle w:val="ConsPlusCell"/>
              <w:widowControl/>
              <w:rPr>
                <w:rFonts w:ascii="Times New Roman" w:hAnsi="Times New Roman" w:cs="Times New Roman"/>
                <w:sz w:val="22"/>
                <w:szCs w:val="22"/>
              </w:rPr>
            </w:pPr>
            <w:r w:rsidRPr="00CB2E2D">
              <w:rPr>
                <w:rFonts w:ascii="Times New Roman" w:hAnsi="Times New Roman" w:cs="Times New Roman"/>
                <w:sz w:val="22"/>
                <w:szCs w:val="22"/>
              </w:rPr>
              <w:t xml:space="preserve">Итого затрат  </w:t>
            </w:r>
          </w:p>
        </w:tc>
        <w:tc>
          <w:tcPr>
            <w:tcW w:w="1710" w:type="dxa"/>
            <w:tcBorders>
              <w:top w:val="single" w:sz="6" w:space="0" w:color="auto"/>
              <w:left w:val="single" w:sz="6" w:space="0" w:color="auto"/>
              <w:bottom w:val="single" w:sz="6" w:space="0" w:color="auto"/>
              <w:right w:val="single" w:sz="6" w:space="0" w:color="auto"/>
            </w:tcBorders>
          </w:tcPr>
          <w:p w:rsidR="00E82837" w:rsidRPr="00CB2E2D" w:rsidRDefault="00E82837" w:rsidP="00AF6E28">
            <w:pPr>
              <w:pStyle w:val="ConsPlusCell"/>
              <w:widowControl/>
              <w:rPr>
                <w:rFonts w:ascii="Times New Roman" w:hAnsi="Times New Roman" w:cs="Times New Roman"/>
                <w:sz w:val="22"/>
                <w:szCs w:val="22"/>
              </w:rPr>
            </w:pPr>
          </w:p>
        </w:tc>
      </w:tr>
      <w:tr w:rsidR="00E82837" w:rsidRPr="00CB2E2D" w:rsidTr="00AE7DFD">
        <w:trPr>
          <w:cantSplit/>
          <w:trHeight w:val="240"/>
        </w:trPr>
        <w:tc>
          <w:tcPr>
            <w:tcW w:w="567" w:type="dxa"/>
            <w:tcBorders>
              <w:top w:val="single" w:sz="6" w:space="0" w:color="auto"/>
              <w:left w:val="single" w:sz="6" w:space="0" w:color="auto"/>
              <w:bottom w:val="single" w:sz="6" w:space="0" w:color="auto"/>
              <w:right w:val="single" w:sz="6" w:space="0" w:color="auto"/>
            </w:tcBorders>
            <w:hideMark/>
          </w:tcPr>
          <w:p w:rsidR="00E82837" w:rsidRPr="00CB2E2D" w:rsidRDefault="00E82837" w:rsidP="00AF6E28">
            <w:pPr>
              <w:pStyle w:val="ConsPlusCell"/>
              <w:widowControl/>
              <w:rPr>
                <w:rFonts w:ascii="Times New Roman" w:hAnsi="Times New Roman" w:cs="Times New Roman"/>
                <w:sz w:val="22"/>
                <w:szCs w:val="22"/>
              </w:rPr>
            </w:pPr>
            <w:r w:rsidRPr="00CB2E2D">
              <w:rPr>
                <w:rFonts w:ascii="Times New Roman" w:hAnsi="Times New Roman" w:cs="Times New Roman"/>
                <w:sz w:val="22"/>
                <w:szCs w:val="22"/>
              </w:rPr>
              <w:t xml:space="preserve">6. </w:t>
            </w:r>
          </w:p>
        </w:tc>
        <w:tc>
          <w:tcPr>
            <w:tcW w:w="7655" w:type="dxa"/>
            <w:tcBorders>
              <w:top w:val="single" w:sz="6" w:space="0" w:color="auto"/>
              <w:left w:val="single" w:sz="6" w:space="0" w:color="auto"/>
              <w:bottom w:val="single" w:sz="6" w:space="0" w:color="auto"/>
              <w:right w:val="single" w:sz="6" w:space="0" w:color="auto"/>
            </w:tcBorders>
            <w:hideMark/>
          </w:tcPr>
          <w:p w:rsidR="00E82837" w:rsidRPr="00CB2E2D" w:rsidRDefault="00E82837" w:rsidP="00AF6E28">
            <w:pPr>
              <w:pStyle w:val="ConsPlusCell"/>
              <w:widowControl/>
              <w:rPr>
                <w:rFonts w:ascii="Times New Roman" w:hAnsi="Times New Roman" w:cs="Times New Roman"/>
                <w:sz w:val="22"/>
                <w:szCs w:val="22"/>
              </w:rPr>
            </w:pPr>
            <w:r w:rsidRPr="00CB2E2D">
              <w:rPr>
                <w:rFonts w:ascii="Times New Roman" w:hAnsi="Times New Roman" w:cs="Times New Roman"/>
                <w:sz w:val="22"/>
                <w:szCs w:val="22"/>
              </w:rPr>
              <w:t xml:space="preserve">Цена за платную услугу </w:t>
            </w:r>
          </w:p>
        </w:tc>
        <w:tc>
          <w:tcPr>
            <w:tcW w:w="1710" w:type="dxa"/>
            <w:tcBorders>
              <w:top w:val="single" w:sz="6" w:space="0" w:color="auto"/>
              <w:left w:val="single" w:sz="6" w:space="0" w:color="auto"/>
              <w:bottom w:val="single" w:sz="6" w:space="0" w:color="auto"/>
              <w:right w:val="single" w:sz="6" w:space="0" w:color="auto"/>
            </w:tcBorders>
          </w:tcPr>
          <w:p w:rsidR="00E82837" w:rsidRPr="00CB2E2D" w:rsidRDefault="00E82837" w:rsidP="00AF6E28">
            <w:pPr>
              <w:pStyle w:val="ConsPlusCell"/>
              <w:widowControl/>
              <w:rPr>
                <w:rFonts w:ascii="Times New Roman" w:hAnsi="Times New Roman" w:cs="Times New Roman"/>
                <w:sz w:val="22"/>
                <w:szCs w:val="22"/>
              </w:rPr>
            </w:pPr>
          </w:p>
        </w:tc>
      </w:tr>
    </w:tbl>
    <w:p w:rsidR="00E82837" w:rsidRPr="00CB2E2D" w:rsidRDefault="001E2B97" w:rsidP="00AF6E28">
      <w:pPr>
        <w:ind w:left="-567" w:firstLine="567"/>
        <w:jc w:val="center"/>
        <w:rPr>
          <w:b/>
          <w:sz w:val="22"/>
          <w:szCs w:val="22"/>
        </w:rPr>
      </w:pPr>
      <w:r w:rsidRPr="00CB2E2D">
        <w:rPr>
          <w:b/>
          <w:sz w:val="22"/>
          <w:szCs w:val="22"/>
        </w:rPr>
        <w:t xml:space="preserve">5. </w:t>
      </w:r>
      <w:r w:rsidR="00E82837" w:rsidRPr="00CB2E2D">
        <w:rPr>
          <w:b/>
          <w:sz w:val="22"/>
          <w:szCs w:val="22"/>
        </w:rPr>
        <w:t>Порядок оплаты</w:t>
      </w:r>
    </w:p>
    <w:p w:rsidR="00E82837" w:rsidRPr="00CB2E2D" w:rsidRDefault="001E2B97" w:rsidP="00AF6E28">
      <w:pPr>
        <w:ind w:left="-567" w:firstLine="567"/>
        <w:jc w:val="both"/>
        <w:rPr>
          <w:sz w:val="22"/>
          <w:szCs w:val="22"/>
        </w:rPr>
      </w:pPr>
      <w:r w:rsidRPr="00CB2E2D">
        <w:rPr>
          <w:sz w:val="22"/>
          <w:szCs w:val="22"/>
        </w:rPr>
        <w:t xml:space="preserve">5.1. </w:t>
      </w:r>
      <w:r w:rsidR="00E82837" w:rsidRPr="00CB2E2D">
        <w:rPr>
          <w:sz w:val="22"/>
          <w:szCs w:val="22"/>
        </w:rPr>
        <w:t>Оплата за услуги может производиться безналичным расчетом, в порядке, установленном действующим законодательством.</w:t>
      </w:r>
    </w:p>
    <w:p w:rsidR="00E82837" w:rsidRPr="00CB2E2D" w:rsidRDefault="001E2B97" w:rsidP="00AF6E28">
      <w:pPr>
        <w:ind w:left="-567" w:firstLine="567"/>
        <w:jc w:val="center"/>
        <w:rPr>
          <w:b/>
          <w:sz w:val="22"/>
          <w:szCs w:val="22"/>
        </w:rPr>
      </w:pPr>
      <w:r w:rsidRPr="00CB2E2D">
        <w:rPr>
          <w:b/>
          <w:sz w:val="22"/>
          <w:szCs w:val="22"/>
        </w:rPr>
        <w:t xml:space="preserve">6. </w:t>
      </w:r>
      <w:r w:rsidR="00E82837" w:rsidRPr="00CB2E2D">
        <w:rPr>
          <w:b/>
          <w:sz w:val="22"/>
          <w:szCs w:val="22"/>
        </w:rPr>
        <w:t>Учет и отчетность</w:t>
      </w:r>
    </w:p>
    <w:p w:rsidR="00E82837" w:rsidRPr="00CB2E2D" w:rsidRDefault="001E2B97" w:rsidP="00AF6E28">
      <w:pPr>
        <w:ind w:left="-567" w:firstLine="567"/>
        <w:jc w:val="both"/>
        <w:rPr>
          <w:sz w:val="22"/>
          <w:szCs w:val="22"/>
        </w:rPr>
      </w:pPr>
      <w:r w:rsidRPr="00CB2E2D">
        <w:rPr>
          <w:sz w:val="22"/>
          <w:szCs w:val="22"/>
        </w:rPr>
        <w:t xml:space="preserve">6.1. </w:t>
      </w:r>
      <w:r w:rsidR="00E82837" w:rsidRPr="00CB2E2D">
        <w:rPr>
          <w:sz w:val="22"/>
          <w:szCs w:val="22"/>
        </w:rPr>
        <w:t>ДОУ ведет статистический и бухгалтерский учет  результатов предоставления дополнительных платных образовательных услуг.</w:t>
      </w:r>
    </w:p>
    <w:p w:rsidR="00E82837" w:rsidRPr="00CB2E2D" w:rsidRDefault="001E2B97" w:rsidP="00AF6E28">
      <w:pPr>
        <w:ind w:left="-567" w:firstLine="567"/>
        <w:jc w:val="both"/>
        <w:rPr>
          <w:sz w:val="22"/>
          <w:szCs w:val="22"/>
        </w:rPr>
      </w:pPr>
      <w:r w:rsidRPr="00CB2E2D">
        <w:rPr>
          <w:sz w:val="22"/>
          <w:szCs w:val="22"/>
        </w:rPr>
        <w:t xml:space="preserve">6.2. </w:t>
      </w:r>
      <w:r w:rsidR="00E82837" w:rsidRPr="00CB2E2D">
        <w:rPr>
          <w:sz w:val="22"/>
          <w:szCs w:val="22"/>
        </w:rPr>
        <w:t>Средства, получаемые от оказания платных дополнительных образовательных услуг, используются  ДОУ на  обеспечение своей деятельности.</w:t>
      </w:r>
    </w:p>
    <w:p w:rsidR="00E82837" w:rsidRPr="00CB2E2D" w:rsidRDefault="001E2B97" w:rsidP="00AF6E28">
      <w:pPr>
        <w:ind w:left="-567" w:firstLine="567"/>
        <w:jc w:val="both"/>
        <w:rPr>
          <w:sz w:val="22"/>
          <w:szCs w:val="22"/>
        </w:rPr>
      </w:pPr>
      <w:r w:rsidRPr="00CB2E2D">
        <w:rPr>
          <w:sz w:val="22"/>
          <w:szCs w:val="22"/>
        </w:rPr>
        <w:t xml:space="preserve">6.3. </w:t>
      </w:r>
      <w:r w:rsidR="00E82837" w:rsidRPr="00CB2E2D">
        <w:rPr>
          <w:sz w:val="22"/>
          <w:szCs w:val="22"/>
        </w:rPr>
        <w:t>Налогообложение доходов  ДОУ от реализации  платных дополнительных образовательных услуг и составление отчетности  производится в соответствии с действующим в РФ законодательством.</w:t>
      </w:r>
    </w:p>
    <w:p w:rsidR="00E82837" w:rsidRPr="00CB2E2D" w:rsidRDefault="00AE7DFD" w:rsidP="00AF6E28">
      <w:pPr>
        <w:ind w:left="-567" w:firstLine="567"/>
        <w:jc w:val="both"/>
        <w:rPr>
          <w:b/>
          <w:sz w:val="22"/>
          <w:szCs w:val="22"/>
        </w:rPr>
      </w:pPr>
      <w:r w:rsidRPr="00CB2E2D">
        <w:rPr>
          <w:b/>
          <w:sz w:val="22"/>
          <w:szCs w:val="22"/>
        </w:rPr>
        <w:t xml:space="preserve">7. </w:t>
      </w:r>
      <w:r w:rsidR="00E82837" w:rsidRPr="00CB2E2D">
        <w:rPr>
          <w:b/>
          <w:sz w:val="22"/>
          <w:szCs w:val="22"/>
        </w:rPr>
        <w:t>Ответственность образовательного  учреждения и должностных лиц</w:t>
      </w:r>
    </w:p>
    <w:p w:rsidR="00E82837" w:rsidRPr="00CB2E2D" w:rsidRDefault="00AE7DFD" w:rsidP="00AF6E28">
      <w:pPr>
        <w:ind w:left="-567" w:firstLine="567"/>
        <w:jc w:val="both"/>
        <w:rPr>
          <w:sz w:val="22"/>
          <w:szCs w:val="22"/>
        </w:rPr>
      </w:pPr>
      <w:r w:rsidRPr="00CB2E2D">
        <w:rPr>
          <w:sz w:val="22"/>
          <w:szCs w:val="22"/>
        </w:rPr>
        <w:t xml:space="preserve">7.1. </w:t>
      </w:r>
      <w:r w:rsidR="00E82837" w:rsidRPr="00CB2E2D">
        <w:rPr>
          <w:sz w:val="22"/>
          <w:szCs w:val="22"/>
        </w:rPr>
        <w:t>Образовательное учреждение при оказании платных дополнительных образовательных услуг является исполнителем данных услуг.</w:t>
      </w:r>
    </w:p>
    <w:p w:rsidR="00E82837" w:rsidRPr="00CB2E2D" w:rsidRDefault="00AE7DFD" w:rsidP="00AF6E28">
      <w:pPr>
        <w:ind w:left="-567" w:firstLine="567"/>
        <w:jc w:val="both"/>
        <w:rPr>
          <w:sz w:val="22"/>
          <w:szCs w:val="22"/>
        </w:rPr>
      </w:pPr>
      <w:r w:rsidRPr="00CB2E2D">
        <w:rPr>
          <w:sz w:val="22"/>
          <w:szCs w:val="22"/>
        </w:rPr>
        <w:t xml:space="preserve">7.2. </w:t>
      </w:r>
      <w:r w:rsidR="00E82837" w:rsidRPr="00CB2E2D">
        <w:rPr>
          <w:sz w:val="22"/>
          <w:szCs w:val="22"/>
        </w:rPr>
        <w:t>Перед заказчиками услуг (физическими и юридическими лицами) образовательное  учреждение  несет ответственность согласно действующему гражданскому законодательству:</w:t>
      </w:r>
    </w:p>
    <w:p w:rsidR="00E82837" w:rsidRPr="00CB2E2D" w:rsidRDefault="00E82837" w:rsidP="00AF6E28">
      <w:pPr>
        <w:numPr>
          <w:ilvl w:val="0"/>
          <w:numId w:val="13"/>
        </w:numPr>
        <w:ind w:left="-567" w:firstLine="567"/>
        <w:jc w:val="both"/>
        <w:rPr>
          <w:sz w:val="22"/>
          <w:szCs w:val="22"/>
        </w:rPr>
      </w:pPr>
      <w:r w:rsidRPr="00CB2E2D">
        <w:rPr>
          <w:sz w:val="22"/>
          <w:szCs w:val="22"/>
        </w:rPr>
        <w:t>за выполнение обязательств в полном объеме (по количеству часов и по реализации программы, указанной в договоре) и с качеством, заявленным ДОУ образования детей в договоре на оказание платных услуг;</w:t>
      </w:r>
    </w:p>
    <w:p w:rsidR="00E82837" w:rsidRPr="00CB2E2D" w:rsidRDefault="00E82837" w:rsidP="00AF6E28">
      <w:pPr>
        <w:numPr>
          <w:ilvl w:val="0"/>
          <w:numId w:val="13"/>
        </w:numPr>
        <w:ind w:left="-567" w:firstLine="567"/>
        <w:jc w:val="both"/>
        <w:rPr>
          <w:sz w:val="22"/>
          <w:szCs w:val="22"/>
        </w:rPr>
      </w:pPr>
      <w:r w:rsidRPr="00CB2E2D">
        <w:rPr>
          <w:sz w:val="22"/>
          <w:szCs w:val="22"/>
        </w:rPr>
        <w:t>за выполнение образовательной программы в указанные в договоре сроки;</w:t>
      </w:r>
    </w:p>
    <w:p w:rsidR="00E82837" w:rsidRPr="00CB2E2D" w:rsidRDefault="00E82837" w:rsidP="00AF6E28">
      <w:pPr>
        <w:numPr>
          <w:ilvl w:val="0"/>
          <w:numId w:val="13"/>
        </w:numPr>
        <w:ind w:left="-567" w:firstLine="567"/>
        <w:jc w:val="both"/>
        <w:rPr>
          <w:sz w:val="22"/>
          <w:szCs w:val="22"/>
        </w:rPr>
      </w:pPr>
      <w:r w:rsidRPr="00CB2E2D">
        <w:rPr>
          <w:sz w:val="22"/>
          <w:szCs w:val="22"/>
        </w:rPr>
        <w:t>за жизнь и здоровье детей во время оказания платных услуг в образовательной организации дополнительного образования детей;</w:t>
      </w:r>
    </w:p>
    <w:p w:rsidR="00E82837" w:rsidRPr="00CB2E2D" w:rsidRDefault="00E82837" w:rsidP="00AF6E28">
      <w:pPr>
        <w:numPr>
          <w:ilvl w:val="0"/>
          <w:numId w:val="13"/>
        </w:numPr>
        <w:ind w:left="-567" w:firstLine="567"/>
        <w:jc w:val="both"/>
        <w:rPr>
          <w:sz w:val="22"/>
          <w:szCs w:val="22"/>
        </w:rPr>
      </w:pPr>
      <w:r w:rsidRPr="00CB2E2D">
        <w:rPr>
          <w:sz w:val="22"/>
          <w:szCs w:val="22"/>
        </w:rPr>
        <w:t>за безопасные условия предоставления платных услуг;</w:t>
      </w:r>
    </w:p>
    <w:p w:rsidR="00E82837" w:rsidRPr="00CB2E2D" w:rsidRDefault="00E82837" w:rsidP="00AF6E28">
      <w:pPr>
        <w:numPr>
          <w:ilvl w:val="0"/>
          <w:numId w:val="13"/>
        </w:numPr>
        <w:ind w:left="-567" w:firstLine="567"/>
        <w:jc w:val="both"/>
        <w:rPr>
          <w:sz w:val="22"/>
          <w:szCs w:val="22"/>
        </w:rPr>
      </w:pPr>
      <w:r w:rsidRPr="00CB2E2D">
        <w:rPr>
          <w:sz w:val="22"/>
          <w:szCs w:val="22"/>
        </w:rPr>
        <w:t>за нарушение прав и свобод обучающихся, воспитанников и работников образовательной организации дополнительного образования детей;</w:t>
      </w:r>
    </w:p>
    <w:p w:rsidR="00E82837" w:rsidRPr="00CB2E2D" w:rsidRDefault="00E82837" w:rsidP="00AF6E28">
      <w:pPr>
        <w:numPr>
          <w:ilvl w:val="0"/>
          <w:numId w:val="13"/>
        </w:numPr>
        <w:ind w:left="-567" w:firstLine="567"/>
        <w:jc w:val="both"/>
        <w:rPr>
          <w:sz w:val="22"/>
          <w:szCs w:val="22"/>
        </w:rPr>
      </w:pPr>
      <w:r w:rsidRPr="00CB2E2D">
        <w:rPr>
          <w:sz w:val="22"/>
          <w:szCs w:val="22"/>
        </w:rPr>
        <w:t>за иные действия, предусмотренные законодательством Российской  Федерации.</w:t>
      </w:r>
    </w:p>
    <w:p w:rsidR="00E82837" w:rsidRPr="00CB2E2D" w:rsidRDefault="00AE7DFD" w:rsidP="00AF6E28">
      <w:pPr>
        <w:ind w:left="-567" w:firstLine="567"/>
        <w:jc w:val="both"/>
        <w:rPr>
          <w:sz w:val="22"/>
          <w:szCs w:val="22"/>
        </w:rPr>
      </w:pPr>
      <w:r w:rsidRPr="00CB2E2D">
        <w:rPr>
          <w:sz w:val="22"/>
          <w:szCs w:val="22"/>
        </w:rPr>
        <w:t xml:space="preserve">7.3. </w:t>
      </w:r>
      <w:r w:rsidR="00E82837" w:rsidRPr="00CB2E2D">
        <w:rPr>
          <w:sz w:val="22"/>
          <w:szCs w:val="22"/>
        </w:rPr>
        <w:t>Кроме ответственности перед заказчиками,  ДОУ несет ответственность:</w:t>
      </w:r>
    </w:p>
    <w:p w:rsidR="00E82837" w:rsidRPr="00CB2E2D" w:rsidRDefault="00E82837" w:rsidP="00AF6E28">
      <w:pPr>
        <w:numPr>
          <w:ilvl w:val="0"/>
          <w:numId w:val="14"/>
        </w:numPr>
        <w:ind w:left="-567" w:firstLine="567"/>
        <w:jc w:val="both"/>
        <w:rPr>
          <w:sz w:val="22"/>
          <w:szCs w:val="22"/>
        </w:rPr>
      </w:pPr>
      <w:r w:rsidRPr="00CB2E2D">
        <w:rPr>
          <w:sz w:val="22"/>
          <w:szCs w:val="22"/>
        </w:rPr>
        <w:t>за своевременное и правильное начисление и уплату налогов;</w:t>
      </w:r>
    </w:p>
    <w:p w:rsidR="00E82837" w:rsidRPr="00CB2E2D" w:rsidRDefault="00E82837" w:rsidP="00AF6E28">
      <w:pPr>
        <w:numPr>
          <w:ilvl w:val="0"/>
          <w:numId w:val="14"/>
        </w:numPr>
        <w:ind w:left="-567" w:firstLine="567"/>
        <w:jc w:val="both"/>
        <w:rPr>
          <w:sz w:val="22"/>
          <w:szCs w:val="22"/>
        </w:rPr>
      </w:pPr>
      <w:r w:rsidRPr="00CB2E2D">
        <w:rPr>
          <w:sz w:val="22"/>
          <w:szCs w:val="22"/>
        </w:rPr>
        <w:t>за соблюдение законодательства о труде и охране труда.</w:t>
      </w:r>
    </w:p>
    <w:p w:rsidR="00E82837" w:rsidRPr="00CB2E2D" w:rsidRDefault="00AE7DFD" w:rsidP="00AF6E28">
      <w:pPr>
        <w:ind w:left="-567" w:firstLine="567"/>
        <w:jc w:val="both"/>
        <w:rPr>
          <w:sz w:val="22"/>
          <w:szCs w:val="22"/>
        </w:rPr>
      </w:pPr>
      <w:r w:rsidRPr="00CB2E2D">
        <w:rPr>
          <w:sz w:val="22"/>
          <w:szCs w:val="22"/>
        </w:rPr>
        <w:t xml:space="preserve">7.4. </w:t>
      </w:r>
      <w:r w:rsidR="00E82837" w:rsidRPr="00CB2E2D">
        <w:rPr>
          <w:sz w:val="22"/>
          <w:szCs w:val="22"/>
        </w:rPr>
        <w:t>Заведующая ДОУ несет ответственность за  соблюдение действующих нормативных документов в сфере оказания платных  образовательных услуг, а также гражданского, трудового,  административного и уголовного законодательства при оказании платных образовательных услуг в образовательной организации и при  заключении договоров на оказание этих услуг.</w:t>
      </w:r>
    </w:p>
    <w:p w:rsidR="00E82837" w:rsidRPr="00CB2E2D" w:rsidRDefault="00AE7DFD" w:rsidP="00AF6E28">
      <w:pPr>
        <w:ind w:left="-567" w:firstLine="567"/>
        <w:jc w:val="both"/>
        <w:rPr>
          <w:b/>
          <w:sz w:val="22"/>
          <w:szCs w:val="22"/>
        </w:rPr>
      </w:pPr>
      <w:r w:rsidRPr="00CB2E2D">
        <w:rPr>
          <w:b/>
          <w:sz w:val="22"/>
          <w:szCs w:val="22"/>
        </w:rPr>
        <w:t xml:space="preserve">8. </w:t>
      </w:r>
      <w:r w:rsidR="00E82837" w:rsidRPr="00CB2E2D">
        <w:rPr>
          <w:b/>
          <w:sz w:val="22"/>
          <w:szCs w:val="22"/>
        </w:rPr>
        <w:t>Порядок формирования дохода и распределения средств, полученных от оказания платных услуг</w:t>
      </w:r>
    </w:p>
    <w:p w:rsidR="00E82837" w:rsidRPr="00CB2E2D" w:rsidRDefault="00AE7DFD" w:rsidP="00AF6E28">
      <w:pPr>
        <w:ind w:left="-567" w:firstLine="567"/>
        <w:jc w:val="both"/>
        <w:rPr>
          <w:sz w:val="22"/>
          <w:szCs w:val="22"/>
        </w:rPr>
      </w:pPr>
      <w:r w:rsidRPr="00CB2E2D">
        <w:rPr>
          <w:sz w:val="22"/>
          <w:szCs w:val="22"/>
        </w:rPr>
        <w:t xml:space="preserve">8.1. </w:t>
      </w:r>
      <w:r w:rsidR="00E82837" w:rsidRPr="00CB2E2D">
        <w:rPr>
          <w:sz w:val="22"/>
          <w:szCs w:val="22"/>
        </w:rPr>
        <w:t>Средства, полученные от предоставления платных дополнительных образовательных услуг, являются внебюджетными и служат дополнительным источником финансирования деятельности ДОУ .</w:t>
      </w:r>
    </w:p>
    <w:p w:rsidR="00E82837" w:rsidRPr="00CB2E2D" w:rsidRDefault="00AE7DFD" w:rsidP="00AF6E28">
      <w:pPr>
        <w:ind w:left="-567" w:firstLine="567"/>
        <w:jc w:val="both"/>
        <w:rPr>
          <w:sz w:val="22"/>
          <w:szCs w:val="22"/>
        </w:rPr>
      </w:pPr>
      <w:r w:rsidRPr="00CB2E2D">
        <w:rPr>
          <w:sz w:val="22"/>
          <w:szCs w:val="22"/>
        </w:rPr>
        <w:t xml:space="preserve">8.2. </w:t>
      </w:r>
      <w:r w:rsidR="00E82837" w:rsidRPr="00CB2E2D">
        <w:rPr>
          <w:sz w:val="22"/>
          <w:szCs w:val="22"/>
        </w:rPr>
        <w:t xml:space="preserve">Поступление доходов зависит от объемов выполненных работ по каждому виду оказываемых платных образовательных услуг в ДОУ. </w:t>
      </w:r>
    </w:p>
    <w:p w:rsidR="00E82837" w:rsidRPr="00CB2E2D" w:rsidRDefault="00AE7DFD" w:rsidP="00AF6E28">
      <w:pPr>
        <w:ind w:left="-567" w:firstLine="567"/>
        <w:jc w:val="both"/>
        <w:rPr>
          <w:sz w:val="22"/>
          <w:szCs w:val="22"/>
        </w:rPr>
      </w:pPr>
      <w:r w:rsidRPr="00CB2E2D">
        <w:rPr>
          <w:sz w:val="22"/>
          <w:szCs w:val="22"/>
        </w:rPr>
        <w:t xml:space="preserve">8.3.  </w:t>
      </w:r>
      <w:r w:rsidR="00E82837" w:rsidRPr="00CB2E2D">
        <w:rPr>
          <w:sz w:val="22"/>
          <w:szCs w:val="22"/>
        </w:rPr>
        <w:t>Распределение поступивших средств по направлениям расходования производится в соответствии со структурой калькуляции цены платной услуги в процентном соотношении к общей сумме доходов.</w:t>
      </w:r>
    </w:p>
    <w:p w:rsidR="00E82837" w:rsidRPr="00CB2E2D" w:rsidRDefault="00AE7DFD" w:rsidP="00AF6E28">
      <w:pPr>
        <w:ind w:left="-567" w:firstLine="567"/>
        <w:jc w:val="both"/>
        <w:rPr>
          <w:sz w:val="22"/>
          <w:szCs w:val="22"/>
        </w:rPr>
      </w:pPr>
      <w:r w:rsidRPr="00CB2E2D">
        <w:rPr>
          <w:sz w:val="22"/>
          <w:szCs w:val="22"/>
        </w:rPr>
        <w:t xml:space="preserve">8.4. </w:t>
      </w:r>
      <w:r w:rsidR="00E82837" w:rsidRPr="00CB2E2D">
        <w:rPr>
          <w:sz w:val="22"/>
          <w:szCs w:val="22"/>
        </w:rPr>
        <w:t>Порядок распределения средств, полученных от оказания дополнительных платных образовательных услуг, а также распределения заработной платы между исполнителями в образовательной организации отражается в  Положении «О порядке и условиях предоставления платных образовательных услуг и о порядке расходования средств, полученных от предоставления платных услуг».</w:t>
      </w:r>
    </w:p>
    <w:p w:rsidR="00E82837" w:rsidRPr="00CB2E2D" w:rsidRDefault="00AE7DFD" w:rsidP="00AF6E28">
      <w:pPr>
        <w:ind w:left="-567" w:firstLine="567"/>
        <w:jc w:val="both"/>
        <w:rPr>
          <w:sz w:val="22"/>
          <w:szCs w:val="22"/>
        </w:rPr>
      </w:pPr>
      <w:r w:rsidRPr="00CB2E2D">
        <w:rPr>
          <w:sz w:val="22"/>
          <w:szCs w:val="22"/>
        </w:rPr>
        <w:t xml:space="preserve">8.4.1. </w:t>
      </w:r>
      <w:r w:rsidR="00E82837" w:rsidRPr="00CB2E2D">
        <w:rPr>
          <w:sz w:val="22"/>
          <w:szCs w:val="22"/>
        </w:rPr>
        <w:t>Доходами от оказания платных дополнительных образовательных услуг  ДОУ распоряжается самостоятельно,      формируя  фонд оплаты труда и фонд развития учреждения.</w:t>
      </w:r>
    </w:p>
    <w:p w:rsidR="00E82837" w:rsidRPr="00CB2E2D" w:rsidRDefault="00E82837" w:rsidP="00AF6E28">
      <w:pPr>
        <w:ind w:left="-567" w:firstLine="567"/>
        <w:jc w:val="both"/>
        <w:rPr>
          <w:sz w:val="22"/>
          <w:szCs w:val="22"/>
        </w:rPr>
      </w:pPr>
      <w:r w:rsidRPr="00CB2E2D">
        <w:rPr>
          <w:sz w:val="22"/>
          <w:szCs w:val="22"/>
        </w:rPr>
        <w:t xml:space="preserve">В фонд заработной платы и начислений на нее учреждением может направляться не более  </w:t>
      </w:r>
      <w:r w:rsidR="009458BE">
        <w:rPr>
          <w:sz w:val="22"/>
          <w:szCs w:val="22"/>
        </w:rPr>
        <w:t>6</w:t>
      </w:r>
      <w:r w:rsidRPr="00CB2E2D">
        <w:rPr>
          <w:sz w:val="22"/>
          <w:szCs w:val="22"/>
        </w:rPr>
        <w:t>0%  доходов. ФОТ  распределяется:</w:t>
      </w:r>
    </w:p>
    <w:p w:rsidR="00E82837" w:rsidRPr="00CB2E2D" w:rsidRDefault="00E82837" w:rsidP="00AF6E28">
      <w:pPr>
        <w:ind w:left="-567" w:firstLine="567"/>
        <w:jc w:val="both"/>
        <w:rPr>
          <w:sz w:val="22"/>
          <w:szCs w:val="22"/>
        </w:rPr>
      </w:pPr>
      <w:r w:rsidRPr="00CB2E2D">
        <w:rPr>
          <w:sz w:val="22"/>
          <w:szCs w:val="22"/>
        </w:rPr>
        <w:t xml:space="preserve">а)    на оплату труда административно-управленческого персонала не более 25 % , </w:t>
      </w:r>
    </w:p>
    <w:p w:rsidR="00E82837" w:rsidRPr="00CB2E2D" w:rsidRDefault="00E82837" w:rsidP="00AF6E28">
      <w:pPr>
        <w:ind w:left="-567" w:firstLine="567"/>
        <w:jc w:val="both"/>
        <w:rPr>
          <w:sz w:val="22"/>
          <w:szCs w:val="22"/>
        </w:rPr>
      </w:pPr>
      <w:r w:rsidRPr="00CB2E2D">
        <w:rPr>
          <w:sz w:val="22"/>
          <w:szCs w:val="22"/>
        </w:rPr>
        <w:t>б)    на оплату труда педагогического персонала не менее 75%.</w:t>
      </w:r>
      <w:bookmarkStart w:id="0" w:name="_GoBack"/>
      <w:bookmarkEnd w:id="0"/>
    </w:p>
    <w:p w:rsidR="00E82837" w:rsidRPr="00CB2E2D" w:rsidRDefault="00E82837" w:rsidP="00AF6E28">
      <w:pPr>
        <w:ind w:left="-567" w:firstLine="567"/>
        <w:jc w:val="both"/>
        <w:rPr>
          <w:sz w:val="22"/>
          <w:szCs w:val="22"/>
        </w:rPr>
      </w:pPr>
      <w:r w:rsidRPr="00CB2E2D">
        <w:rPr>
          <w:sz w:val="22"/>
          <w:szCs w:val="22"/>
        </w:rPr>
        <w:lastRenderedPageBreak/>
        <w:t>В фонд развития учреждения не более 40 % доходов, в том числе на  коммунальные услуги, услуги связи, работы и услуги по содержанию имущества, прочие услуги  и работы, увеличение стоимости основных средств и материальных запасов.</w:t>
      </w:r>
    </w:p>
    <w:p w:rsidR="00E82837" w:rsidRPr="00CB2E2D" w:rsidRDefault="00AE7DFD" w:rsidP="00AF6E28">
      <w:pPr>
        <w:ind w:left="-567" w:firstLine="567"/>
        <w:jc w:val="both"/>
        <w:rPr>
          <w:sz w:val="22"/>
          <w:szCs w:val="22"/>
        </w:rPr>
      </w:pPr>
      <w:r w:rsidRPr="00CB2E2D">
        <w:rPr>
          <w:sz w:val="22"/>
          <w:szCs w:val="22"/>
        </w:rPr>
        <w:t xml:space="preserve">8.5. </w:t>
      </w:r>
      <w:r w:rsidR="00E82837" w:rsidRPr="00CB2E2D">
        <w:rPr>
          <w:sz w:val="22"/>
          <w:szCs w:val="22"/>
        </w:rPr>
        <w:t xml:space="preserve">Возмещение коммунальных услуг и услуг связи производится в соответствии с п.3 статьи 321.1 Налогового кодекса РФ (часть вторая). </w:t>
      </w:r>
      <w:proofErr w:type="gramStart"/>
      <w:r w:rsidR="00E82837" w:rsidRPr="00CB2E2D">
        <w:rPr>
          <w:sz w:val="22"/>
          <w:szCs w:val="22"/>
        </w:rPr>
        <w:t>Расходы, которые могут быть осуществлены как при ведении уставной деятельности, финансируемой из бюджета, так и при оказании платных услуг (коммунальные услуги, услуги связи) распределяются пропорционально объему средств, полученных от предпринимательской деятельности и средств целевого финансирования.</w:t>
      </w:r>
      <w:proofErr w:type="gramEnd"/>
    </w:p>
    <w:p w:rsidR="00E82837" w:rsidRPr="00CB2E2D" w:rsidRDefault="00E82837" w:rsidP="00AF6E28">
      <w:pPr>
        <w:jc w:val="right"/>
        <w:rPr>
          <w:sz w:val="22"/>
          <w:szCs w:val="22"/>
        </w:rPr>
      </w:pPr>
    </w:p>
    <w:p w:rsidR="00E82837" w:rsidRPr="00CB2E2D" w:rsidRDefault="00E82837" w:rsidP="00AF6E28">
      <w:pPr>
        <w:rPr>
          <w:sz w:val="22"/>
          <w:szCs w:val="22"/>
        </w:rPr>
      </w:pPr>
    </w:p>
    <w:p w:rsidR="00E82837" w:rsidRPr="00CB2E2D" w:rsidRDefault="00E82837" w:rsidP="00AF6E28">
      <w:pPr>
        <w:jc w:val="center"/>
        <w:rPr>
          <w:sz w:val="22"/>
          <w:szCs w:val="22"/>
        </w:rPr>
      </w:pPr>
    </w:p>
    <w:p w:rsidR="009B6414" w:rsidRPr="00CB2E2D" w:rsidRDefault="009B6414" w:rsidP="00AF6E28">
      <w:pPr>
        <w:rPr>
          <w:sz w:val="22"/>
          <w:szCs w:val="22"/>
        </w:rPr>
      </w:pPr>
    </w:p>
    <w:sectPr w:rsidR="009B6414" w:rsidRPr="00CB2E2D" w:rsidSect="00AE7DFD">
      <w:pgSz w:w="11906" w:h="16838"/>
      <w:pgMar w:top="567" w:right="850" w:bottom="28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20E78"/>
    <w:multiLevelType w:val="hybridMultilevel"/>
    <w:tmpl w:val="6C265448"/>
    <w:lvl w:ilvl="0" w:tplc="E490EAA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16077AD"/>
    <w:multiLevelType w:val="hybridMultilevel"/>
    <w:tmpl w:val="D7C2BF22"/>
    <w:lvl w:ilvl="0" w:tplc="E490EAAC">
      <w:start w:val="1"/>
      <w:numFmt w:val="bullet"/>
      <w:lvlText w:val=""/>
      <w:lvlJc w:val="left"/>
      <w:pPr>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268874C6"/>
    <w:multiLevelType w:val="hybridMultilevel"/>
    <w:tmpl w:val="6780133C"/>
    <w:lvl w:ilvl="0" w:tplc="E490EAA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3A021F29"/>
    <w:multiLevelType w:val="hybridMultilevel"/>
    <w:tmpl w:val="D07CBE3E"/>
    <w:lvl w:ilvl="0" w:tplc="6ED4184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41F62CC6"/>
    <w:multiLevelType w:val="hybridMultilevel"/>
    <w:tmpl w:val="A3381C86"/>
    <w:lvl w:ilvl="0" w:tplc="E490EAA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42324CA8"/>
    <w:multiLevelType w:val="hybridMultilevel"/>
    <w:tmpl w:val="109231C6"/>
    <w:lvl w:ilvl="0" w:tplc="E490EAA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452D1E5D"/>
    <w:multiLevelType w:val="hybridMultilevel"/>
    <w:tmpl w:val="A7668ABC"/>
    <w:lvl w:ilvl="0" w:tplc="033ED65C">
      <w:start w:val="1"/>
      <w:numFmt w:val="decimal"/>
      <w:lvlText w:val="%1."/>
      <w:lvlJc w:val="left"/>
      <w:pPr>
        <w:ind w:left="1410" w:hanging="810"/>
      </w:pPr>
    </w:lvl>
    <w:lvl w:ilvl="1" w:tplc="60923ECA">
      <w:start w:val="1"/>
      <w:numFmt w:val="decimal"/>
      <w:lvlText w:val="%2)"/>
      <w:lvlJc w:val="left"/>
      <w:pPr>
        <w:ind w:left="168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46E32AAD"/>
    <w:multiLevelType w:val="hybridMultilevel"/>
    <w:tmpl w:val="B596D524"/>
    <w:lvl w:ilvl="0" w:tplc="E490EAA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49296942"/>
    <w:multiLevelType w:val="multilevel"/>
    <w:tmpl w:val="9D0EA444"/>
    <w:lvl w:ilvl="0">
      <w:start w:val="1"/>
      <w:numFmt w:val="decimal"/>
      <w:lvlText w:val="%1."/>
      <w:lvlJc w:val="left"/>
      <w:pPr>
        <w:ind w:left="720" w:hanging="360"/>
      </w:pPr>
    </w:lvl>
    <w:lvl w:ilvl="1">
      <w:start w:val="1"/>
      <w:numFmt w:val="decimal"/>
      <w:isLgl/>
      <w:lvlText w:val="%1.%2."/>
      <w:lvlJc w:val="left"/>
      <w:pPr>
        <w:ind w:left="1245" w:hanging="1245"/>
      </w:pPr>
      <w:rPr>
        <w:sz w:val="24"/>
        <w:szCs w:val="24"/>
      </w:rPr>
    </w:lvl>
    <w:lvl w:ilvl="2">
      <w:start w:val="1"/>
      <w:numFmt w:val="decimal"/>
      <w:isLgl/>
      <w:lvlText w:val="%1.%2.%3."/>
      <w:lvlJc w:val="left"/>
      <w:pPr>
        <w:ind w:left="2453" w:hanging="1245"/>
      </w:pPr>
      <w:rPr>
        <w:sz w:val="27"/>
      </w:rPr>
    </w:lvl>
    <w:lvl w:ilvl="3">
      <w:start w:val="1"/>
      <w:numFmt w:val="decimal"/>
      <w:isLgl/>
      <w:lvlText w:val="%1.%2.%3.%4."/>
      <w:lvlJc w:val="left"/>
      <w:pPr>
        <w:ind w:left="2877" w:hanging="1245"/>
      </w:pPr>
      <w:rPr>
        <w:sz w:val="27"/>
      </w:rPr>
    </w:lvl>
    <w:lvl w:ilvl="4">
      <w:start w:val="1"/>
      <w:numFmt w:val="decimal"/>
      <w:isLgl/>
      <w:lvlText w:val="%1.%2.%3.%4.%5."/>
      <w:lvlJc w:val="left"/>
      <w:pPr>
        <w:ind w:left="3301" w:hanging="1245"/>
      </w:pPr>
      <w:rPr>
        <w:sz w:val="27"/>
      </w:rPr>
    </w:lvl>
    <w:lvl w:ilvl="5">
      <w:start w:val="1"/>
      <w:numFmt w:val="decimal"/>
      <w:isLgl/>
      <w:lvlText w:val="%1.%2.%3.%4.%5.%6."/>
      <w:lvlJc w:val="left"/>
      <w:pPr>
        <w:ind w:left="3920" w:hanging="1440"/>
      </w:pPr>
      <w:rPr>
        <w:sz w:val="27"/>
      </w:rPr>
    </w:lvl>
    <w:lvl w:ilvl="6">
      <w:start w:val="1"/>
      <w:numFmt w:val="decimal"/>
      <w:isLgl/>
      <w:lvlText w:val="%1.%2.%3.%4.%5.%6.%7."/>
      <w:lvlJc w:val="left"/>
      <w:pPr>
        <w:ind w:left="4704" w:hanging="1800"/>
      </w:pPr>
      <w:rPr>
        <w:sz w:val="27"/>
      </w:rPr>
    </w:lvl>
    <w:lvl w:ilvl="7">
      <w:start w:val="1"/>
      <w:numFmt w:val="decimal"/>
      <w:isLgl/>
      <w:lvlText w:val="%1.%2.%3.%4.%5.%6.%7.%8."/>
      <w:lvlJc w:val="left"/>
      <w:pPr>
        <w:ind w:left="5128" w:hanging="1800"/>
      </w:pPr>
      <w:rPr>
        <w:sz w:val="27"/>
      </w:rPr>
    </w:lvl>
    <w:lvl w:ilvl="8">
      <w:start w:val="1"/>
      <w:numFmt w:val="decimal"/>
      <w:isLgl/>
      <w:lvlText w:val="%1.%2.%3.%4.%5.%6.%7.%8.%9."/>
      <w:lvlJc w:val="left"/>
      <w:pPr>
        <w:ind w:left="5912" w:hanging="2160"/>
      </w:pPr>
      <w:rPr>
        <w:sz w:val="27"/>
      </w:rPr>
    </w:lvl>
  </w:abstractNum>
  <w:abstractNum w:abstractNumId="9">
    <w:nsid w:val="501151F8"/>
    <w:multiLevelType w:val="hybridMultilevel"/>
    <w:tmpl w:val="D23E3BD0"/>
    <w:lvl w:ilvl="0" w:tplc="E490EAA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573A11D0"/>
    <w:multiLevelType w:val="hybridMultilevel"/>
    <w:tmpl w:val="FC84F214"/>
    <w:lvl w:ilvl="0" w:tplc="E490EAA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61F241AC"/>
    <w:multiLevelType w:val="hybridMultilevel"/>
    <w:tmpl w:val="24821740"/>
    <w:lvl w:ilvl="0" w:tplc="04190011">
      <w:start w:val="1"/>
      <w:numFmt w:val="decimal"/>
      <w:lvlText w:val="%1)"/>
      <w:lvlJc w:val="left"/>
      <w:pPr>
        <w:ind w:left="1331" w:hanging="360"/>
      </w:pPr>
    </w:lvl>
    <w:lvl w:ilvl="1" w:tplc="04190011">
      <w:start w:val="1"/>
      <w:numFmt w:val="decimal"/>
      <w:lvlText w:val="%2)"/>
      <w:lvlJc w:val="left"/>
      <w:pPr>
        <w:ind w:left="2051"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71947DBE"/>
    <w:multiLevelType w:val="hybridMultilevel"/>
    <w:tmpl w:val="7366884A"/>
    <w:lvl w:ilvl="0" w:tplc="E490EAA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74C50B0E"/>
    <w:multiLevelType w:val="hybridMultilevel"/>
    <w:tmpl w:val="7D50DB3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characterSpacingControl w:val="doNotCompress"/>
  <w:compat/>
  <w:rsids>
    <w:rsidRoot w:val="00E82837"/>
    <w:rsid w:val="000453F8"/>
    <w:rsid w:val="00082E7D"/>
    <w:rsid w:val="000D14B7"/>
    <w:rsid w:val="0018286A"/>
    <w:rsid w:val="001B5792"/>
    <w:rsid w:val="001B65A5"/>
    <w:rsid w:val="001E2B97"/>
    <w:rsid w:val="00273AF9"/>
    <w:rsid w:val="002B7B42"/>
    <w:rsid w:val="002D0617"/>
    <w:rsid w:val="006247BB"/>
    <w:rsid w:val="006729C3"/>
    <w:rsid w:val="008B572C"/>
    <w:rsid w:val="009458BE"/>
    <w:rsid w:val="009A1F5F"/>
    <w:rsid w:val="009B6414"/>
    <w:rsid w:val="00A3371B"/>
    <w:rsid w:val="00AE7DFD"/>
    <w:rsid w:val="00AF6E28"/>
    <w:rsid w:val="00B7729A"/>
    <w:rsid w:val="00CB2E2D"/>
    <w:rsid w:val="00CC1BEA"/>
    <w:rsid w:val="00E62A33"/>
    <w:rsid w:val="00E82837"/>
    <w:rsid w:val="00FD429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2837"/>
    <w:pPr>
      <w:spacing w:after="0" w:line="240" w:lineRule="auto"/>
    </w:pPr>
    <w:rPr>
      <w:rFonts w:ascii="Times New Roman" w:eastAsia="Times New Roman" w:hAnsi="Times New Roman" w:cs="Times New Roman"/>
      <w:sz w:val="24"/>
      <w:szCs w:val="24"/>
      <w:lang w:eastAsia="ru-RU"/>
    </w:rPr>
  </w:style>
  <w:style w:type="paragraph" w:styleId="3">
    <w:name w:val="heading 3"/>
    <w:basedOn w:val="a"/>
    <w:link w:val="30"/>
    <w:semiHidden/>
    <w:unhideWhenUsed/>
    <w:qFormat/>
    <w:rsid w:val="00E82837"/>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semiHidden/>
    <w:rsid w:val="00E82837"/>
    <w:rPr>
      <w:rFonts w:ascii="Times New Roman" w:eastAsia="Times New Roman" w:hAnsi="Times New Roman" w:cs="Times New Roman"/>
      <w:b/>
      <w:bCs/>
      <w:sz w:val="27"/>
      <w:szCs w:val="27"/>
      <w:lang w:eastAsia="ru-RU"/>
    </w:rPr>
  </w:style>
  <w:style w:type="paragraph" w:customStyle="1" w:styleId="ConsPlusNonformat">
    <w:name w:val="ConsPlusNonformat"/>
    <w:rsid w:val="00E8283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E82837"/>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blk">
    <w:name w:val="blk"/>
    <w:basedOn w:val="a0"/>
    <w:rsid w:val="00E82837"/>
  </w:style>
  <w:style w:type="paragraph" w:styleId="a3">
    <w:name w:val="Body Text"/>
    <w:basedOn w:val="a"/>
    <w:link w:val="a4"/>
    <w:unhideWhenUsed/>
    <w:rsid w:val="00273AF9"/>
    <w:pPr>
      <w:suppressAutoHyphens/>
      <w:jc w:val="both"/>
    </w:pPr>
    <w:rPr>
      <w:lang w:eastAsia="zh-CN"/>
    </w:rPr>
  </w:style>
  <w:style w:type="character" w:customStyle="1" w:styleId="a4">
    <w:name w:val="Основной текст Знак"/>
    <w:basedOn w:val="a0"/>
    <w:link w:val="a3"/>
    <w:rsid w:val="00273AF9"/>
    <w:rPr>
      <w:rFonts w:ascii="Times New Roman" w:eastAsia="Times New Roman" w:hAnsi="Times New Roman" w:cs="Times New Roman"/>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677027940">
      <w:bodyDiv w:val="1"/>
      <w:marLeft w:val="0"/>
      <w:marRight w:val="0"/>
      <w:marTop w:val="0"/>
      <w:marBottom w:val="0"/>
      <w:divBdr>
        <w:top w:val="none" w:sz="0" w:space="0" w:color="auto"/>
        <w:left w:val="none" w:sz="0" w:space="0" w:color="auto"/>
        <w:bottom w:val="none" w:sz="0" w:space="0" w:color="auto"/>
        <w:right w:val="none" w:sz="0" w:space="0" w:color="auto"/>
      </w:divBdr>
    </w:div>
    <w:div w:id="1861772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 Id="rId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TotalTime>
  <Pages>8</Pages>
  <Words>3423</Words>
  <Characters>19513</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22891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cp:lastPrinted>2025-01-22T09:35:00Z</cp:lastPrinted>
  <dcterms:created xsi:type="dcterms:W3CDTF">2025-01-20T09:07:00Z</dcterms:created>
  <dcterms:modified xsi:type="dcterms:W3CDTF">2025-01-22T11:32:00Z</dcterms:modified>
</cp:coreProperties>
</file>